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1F33" w14:textId="44986E93" w:rsidR="000A6AFC" w:rsidRPr="00AD5E6B" w:rsidRDefault="00E032DA">
      <w:pPr>
        <w:rPr>
          <w:rFonts w:cs="Times New Roman"/>
          <w:szCs w:val="24"/>
        </w:rPr>
      </w:pPr>
      <w:r w:rsidRPr="00AD5E6B">
        <w:rPr>
          <w:rFonts w:cs="Times New Roman"/>
          <w:szCs w:val="24"/>
        </w:rPr>
        <w:t>January 10, 2023</w:t>
      </w:r>
    </w:p>
    <w:p w14:paraId="26D6D572" w14:textId="2FACECF4" w:rsidR="00E032DA" w:rsidRPr="005F46F6" w:rsidRDefault="00E032DA" w:rsidP="005E5277">
      <w:pPr>
        <w:spacing w:after="0"/>
        <w:rPr>
          <w:rFonts w:cs="Times New Roman"/>
          <w:b/>
          <w:bCs/>
          <w:sz w:val="28"/>
          <w:szCs w:val="28"/>
        </w:rPr>
      </w:pPr>
      <w:r w:rsidRPr="005F46F6">
        <w:rPr>
          <w:rFonts w:cs="Times New Roman"/>
          <w:b/>
          <w:bCs/>
          <w:sz w:val="28"/>
          <w:szCs w:val="28"/>
        </w:rPr>
        <w:t>RCRA Training Website</w:t>
      </w:r>
      <w:r w:rsidR="00B94F52" w:rsidRPr="005F46F6">
        <w:rPr>
          <w:rFonts w:cs="Times New Roman"/>
          <w:b/>
          <w:bCs/>
          <w:sz w:val="28"/>
          <w:szCs w:val="28"/>
        </w:rPr>
        <w:t xml:space="preserve"> Demo</w:t>
      </w:r>
      <w:r w:rsidR="00B64E88" w:rsidRPr="005F46F6">
        <w:rPr>
          <w:rFonts w:cs="Times New Roman"/>
          <w:b/>
          <w:bCs/>
          <w:sz w:val="28"/>
          <w:szCs w:val="28"/>
        </w:rPr>
        <w:t>nstration</w:t>
      </w:r>
      <w:r w:rsidR="00812E33" w:rsidRPr="005F46F6">
        <w:rPr>
          <w:rFonts w:cs="Times New Roman"/>
          <w:b/>
          <w:bCs/>
          <w:sz w:val="28"/>
          <w:szCs w:val="28"/>
        </w:rPr>
        <w:t xml:space="preserve"> for NEWMOA</w:t>
      </w:r>
    </w:p>
    <w:p w14:paraId="14328F48" w14:textId="152CAB0B" w:rsidR="00E032DA" w:rsidRPr="0091437C" w:rsidRDefault="00E032DA" w:rsidP="005E5277">
      <w:pPr>
        <w:spacing w:after="0"/>
        <w:rPr>
          <w:rFonts w:cs="Times New Roman"/>
          <w:sz w:val="28"/>
          <w:szCs w:val="28"/>
        </w:rPr>
      </w:pPr>
    </w:p>
    <w:p w14:paraId="6DAA897A" w14:textId="2F7D2BAA" w:rsidR="005E5277" w:rsidRPr="0091437C" w:rsidRDefault="005E5277" w:rsidP="005E5277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Good Morning!</w:t>
      </w:r>
    </w:p>
    <w:p w14:paraId="2E45F9B7" w14:textId="597E8956" w:rsidR="005E5277" w:rsidRPr="0091437C" w:rsidRDefault="005E5277" w:rsidP="005E5277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I appreciate </w:t>
      </w:r>
      <w:r w:rsidR="000766F8" w:rsidRPr="0091437C">
        <w:rPr>
          <w:rFonts w:cs="Times New Roman"/>
          <w:sz w:val="28"/>
          <w:szCs w:val="28"/>
        </w:rPr>
        <w:t xml:space="preserve">your </w:t>
      </w:r>
      <w:r w:rsidR="00596CCC" w:rsidRPr="0091437C">
        <w:rPr>
          <w:rFonts w:cs="Times New Roman"/>
          <w:sz w:val="28"/>
          <w:szCs w:val="28"/>
        </w:rPr>
        <w:t>interest in learning a</w:t>
      </w:r>
      <w:r w:rsidR="000766F8" w:rsidRPr="0091437C">
        <w:rPr>
          <w:rFonts w:cs="Times New Roman"/>
          <w:sz w:val="28"/>
          <w:szCs w:val="28"/>
        </w:rPr>
        <w:t xml:space="preserve">bout our </w:t>
      </w:r>
      <w:r w:rsidR="000766F8" w:rsidRPr="0091437C">
        <w:rPr>
          <w:rFonts w:cs="Times New Roman"/>
          <w:i/>
          <w:iCs/>
          <w:sz w:val="28"/>
          <w:szCs w:val="28"/>
        </w:rPr>
        <w:t>RCRA Training Website</w:t>
      </w:r>
      <w:r w:rsidR="0042508F">
        <w:rPr>
          <w:rFonts w:cs="Times New Roman"/>
          <w:i/>
          <w:iCs/>
          <w:sz w:val="28"/>
          <w:szCs w:val="28"/>
        </w:rPr>
        <w:t>.</w:t>
      </w:r>
    </w:p>
    <w:p w14:paraId="7F48EB15" w14:textId="4FA7C5A6" w:rsidR="000766F8" w:rsidRPr="0091437C" w:rsidRDefault="000766F8" w:rsidP="005E5277">
      <w:pPr>
        <w:spacing w:after="0"/>
        <w:rPr>
          <w:rFonts w:cs="Times New Roman"/>
          <w:sz w:val="28"/>
          <w:szCs w:val="28"/>
        </w:rPr>
      </w:pPr>
    </w:p>
    <w:p w14:paraId="38F7D6E5" w14:textId="5824D592" w:rsidR="00752071" w:rsidRPr="0091437C" w:rsidRDefault="00860425" w:rsidP="00860425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For today’s presentation, </w:t>
      </w:r>
      <w:r w:rsidR="00FB70FA" w:rsidRPr="0091437C">
        <w:rPr>
          <w:rFonts w:cs="Times New Roman"/>
          <w:sz w:val="28"/>
          <w:szCs w:val="28"/>
        </w:rPr>
        <w:t xml:space="preserve">I’ll be sharing my screen as </w:t>
      </w:r>
      <w:r w:rsidR="00206048" w:rsidRPr="0091437C">
        <w:rPr>
          <w:rFonts w:cs="Times New Roman"/>
          <w:sz w:val="28"/>
          <w:szCs w:val="28"/>
        </w:rPr>
        <w:t xml:space="preserve">we </w:t>
      </w:r>
      <w:r w:rsidR="00752071" w:rsidRPr="0091437C">
        <w:rPr>
          <w:rFonts w:cs="Times New Roman"/>
          <w:sz w:val="28"/>
          <w:szCs w:val="28"/>
        </w:rPr>
        <w:t>look at the site</w:t>
      </w:r>
      <w:r w:rsidR="00B91953" w:rsidRPr="0091437C">
        <w:rPr>
          <w:rFonts w:cs="Times New Roman"/>
          <w:sz w:val="28"/>
          <w:szCs w:val="28"/>
        </w:rPr>
        <w:t xml:space="preserve"> and demonstrate some relevant</w:t>
      </w:r>
      <w:r w:rsidR="00752071" w:rsidRPr="0091437C">
        <w:rPr>
          <w:rFonts w:cs="Times New Roman"/>
          <w:sz w:val="28"/>
          <w:szCs w:val="28"/>
        </w:rPr>
        <w:t xml:space="preserve"> </w:t>
      </w:r>
      <w:r w:rsidR="00231FB9" w:rsidRPr="0091437C">
        <w:rPr>
          <w:rFonts w:cs="Times New Roman"/>
          <w:sz w:val="28"/>
          <w:szCs w:val="28"/>
        </w:rPr>
        <w:t>content.</w:t>
      </w:r>
    </w:p>
    <w:p w14:paraId="7D714774" w14:textId="0378430B" w:rsidR="00203D73" w:rsidRPr="0091437C" w:rsidRDefault="00231FB9" w:rsidP="00860425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 </w:t>
      </w:r>
    </w:p>
    <w:p w14:paraId="4991DB32" w14:textId="59B680D1" w:rsidR="00AB11CF" w:rsidRPr="0091437C" w:rsidRDefault="00165860" w:rsidP="00860425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Please note, that today’s presentation, while we’re talking </w:t>
      </w:r>
      <w:r w:rsidR="00F530C7" w:rsidRPr="0091437C">
        <w:rPr>
          <w:rFonts w:cs="Times New Roman"/>
          <w:sz w:val="28"/>
          <w:szCs w:val="28"/>
        </w:rPr>
        <w:t xml:space="preserve">about </w:t>
      </w:r>
      <w:r w:rsidR="004212DF" w:rsidRPr="0091437C">
        <w:rPr>
          <w:rFonts w:cs="Times New Roman"/>
          <w:sz w:val="28"/>
          <w:szCs w:val="28"/>
        </w:rPr>
        <w:t xml:space="preserve">training, </w:t>
      </w:r>
      <w:r w:rsidR="00F530C7" w:rsidRPr="0091437C">
        <w:rPr>
          <w:rFonts w:cs="Times New Roman"/>
          <w:sz w:val="28"/>
          <w:szCs w:val="28"/>
        </w:rPr>
        <w:t xml:space="preserve">I </w:t>
      </w:r>
      <w:r w:rsidR="004212DF" w:rsidRPr="0091437C">
        <w:rPr>
          <w:rFonts w:cs="Times New Roman"/>
          <w:sz w:val="28"/>
          <w:szCs w:val="28"/>
        </w:rPr>
        <w:t xml:space="preserve">won’t do deep dives into the </w:t>
      </w:r>
      <w:r w:rsidR="00F530C7" w:rsidRPr="0091437C">
        <w:rPr>
          <w:rFonts w:cs="Times New Roman"/>
          <w:sz w:val="28"/>
          <w:szCs w:val="28"/>
        </w:rPr>
        <w:t xml:space="preserve">individual </w:t>
      </w:r>
      <w:r w:rsidR="004212DF" w:rsidRPr="0091437C">
        <w:rPr>
          <w:rFonts w:cs="Times New Roman"/>
          <w:sz w:val="28"/>
          <w:szCs w:val="28"/>
        </w:rPr>
        <w:t>trainings</w:t>
      </w:r>
      <w:r w:rsidR="006665F8" w:rsidRPr="0091437C">
        <w:rPr>
          <w:rFonts w:cs="Times New Roman"/>
          <w:sz w:val="28"/>
          <w:szCs w:val="28"/>
        </w:rPr>
        <w:t xml:space="preserve"> themselves.</w:t>
      </w:r>
      <w:r w:rsidR="000C7DA5" w:rsidRPr="0091437C">
        <w:rPr>
          <w:rFonts w:cs="Times New Roman"/>
          <w:sz w:val="28"/>
          <w:szCs w:val="28"/>
        </w:rPr>
        <w:t xml:space="preserve"> </w:t>
      </w:r>
      <w:r w:rsidR="00B2550D">
        <w:rPr>
          <w:rFonts w:cs="Times New Roman"/>
          <w:sz w:val="28"/>
          <w:szCs w:val="28"/>
        </w:rPr>
        <w:t xml:space="preserve"> My goal</w:t>
      </w:r>
      <w:r w:rsidR="004C0F3B">
        <w:rPr>
          <w:rFonts w:cs="Times New Roman"/>
          <w:sz w:val="28"/>
          <w:szCs w:val="28"/>
        </w:rPr>
        <w:t xml:space="preserve"> for you</w:t>
      </w:r>
      <w:r w:rsidR="00B2550D">
        <w:rPr>
          <w:rFonts w:cs="Times New Roman"/>
          <w:sz w:val="28"/>
          <w:szCs w:val="28"/>
        </w:rPr>
        <w:t xml:space="preserve"> is two</w:t>
      </w:r>
      <w:r w:rsidR="004974EE">
        <w:rPr>
          <w:rFonts w:cs="Times New Roman"/>
          <w:sz w:val="28"/>
          <w:szCs w:val="28"/>
        </w:rPr>
        <w:t>-</w:t>
      </w:r>
      <w:r w:rsidR="00B2550D">
        <w:rPr>
          <w:rFonts w:cs="Times New Roman"/>
          <w:sz w:val="28"/>
          <w:szCs w:val="28"/>
        </w:rPr>
        <w:t>fold:</w:t>
      </w:r>
    </w:p>
    <w:p w14:paraId="4CEBAC16" w14:textId="2804827A" w:rsidR="00AB11CF" w:rsidRPr="0091437C" w:rsidRDefault="004C0F3B" w:rsidP="00AB11CF">
      <w:pPr>
        <w:pStyle w:val="ListParagraph"/>
        <w:numPr>
          <w:ilvl w:val="0"/>
          <w:numId w:val="8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To </w:t>
      </w:r>
      <w:r w:rsidR="00092FDB" w:rsidRPr="0091437C">
        <w:rPr>
          <w:rFonts w:cs="Times New Roman"/>
          <w:sz w:val="28"/>
          <w:szCs w:val="28"/>
        </w:rPr>
        <w:t>k</w:t>
      </w:r>
      <w:r w:rsidR="000C7DA5" w:rsidRPr="0091437C">
        <w:rPr>
          <w:rFonts w:cs="Times New Roman"/>
          <w:sz w:val="28"/>
          <w:szCs w:val="28"/>
        </w:rPr>
        <w:t>now that the</w:t>
      </w:r>
      <w:r w:rsidR="008635B2">
        <w:rPr>
          <w:rFonts w:cs="Times New Roman"/>
          <w:sz w:val="28"/>
          <w:szCs w:val="28"/>
        </w:rPr>
        <w:t>se RCRA</w:t>
      </w:r>
      <w:r w:rsidR="000C7DA5" w:rsidRPr="0091437C">
        <w:rPr>
          <w:rFonts w:cs="Times New Roman"/>
          <w:sz w:val="28"/>
          <w:szCs w:val="28"/>
        </w:rPr>
        <w:t xml:space="preserve"> training</w:t>
      </w:r>
      <w:r w:rsidR="00EF47FF" w:rsidRPr="0091437C">
        <w:rPr>
          <w:rFonts w:cs="Times New Roman"/>
          <w:sz w:val="28"/>
          <w:szCs w:val="28"/>
        </w:rPr>
        <w:t xml:space="preserve"> resources</w:t>
      </w:r>
      <w:r w:rsidR="00593213" w:rsidRPr="0091437C">
        <w:rPr>
          <w:rFonts w:cs="Times New Roman"/>
          <w:sz w:val="28"/>
          <w:szCs w:val="28"/>
        </w:rPr>
        <w:t xml:space="preserve"> </w:t>
      </w:r>
      <w:r w:rsidR="000C7DA5" w:rsidRPr="0091437C">
        <w:rPr>
          <w:rFonts w:cs="Times New Roman"/>
          <w:sz w:val="28"/>
          <w:szCs w:val="28"/>
        </w:rPr>
        <w:t>exist</w:t>
      </w:r>
      <w:r w:rsidR="00593213" w:rsidRPr="0091437C">
        <w:rPr>
          <w:rFonts w:cs="Times New Roman"/>
          <w:sz w:val="28"/>
          <w:szCs w:val="28"/>
        </w:rPr>
        <w:t xml:space="preserve"> and how to access them. </w:t>
      </w:r>
    </w:p>
    <w:p w14:paraId="224AE5A0" w14:textId="49A07CFB" w:rsidR="00165860" w:rsidRPr="0091437C" w:rsidRDefault="00FC7BC0" w:rsidP="00AB11CF">
      <w:pPr>
        <w:pStyle w:val="ListParagraph"/>
        <w:numPr>
          <w:ilvl w:val="0"/>
          <w:numId w:val="8"/>
        </w:num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To i</w:t>
      </w:r>
      <w:r w:rsidR="00F52721" w:rsidRPr="0091437C">
        <w:rPr>
          <w:rFonts w:cs="Times New Roman"/>
          <w:sz w:val="28"/>
          <w:szCs w:val="28"/>
        </w:rPr>
        <w:t xml:space="preserve">ncrease </w:t>
      </w:r>
      <w:r w:rsidR="007B1C95" w:rsidRPr="0091437C">
        <w:rPr>
          <w:rFonts w:cs="Times New Roman"/>
          <w:sz w:val="28"/>
          <w:szCs w:val="28"/>
        </w:rPr>
        <w:t>your comfort level</w:t>
      </w:r>
      <w:r w:rsidR="00CF644C" w:rsidRPr="0091437C">
        <w:rPr>
          <w:rFonts w:cs="Times New Roman"/>
          <w:sz w:val="28"/>
          <w:szCs w:val="28"/>
        </w:rPr>
        <w:t xml:space="preserve"> and familiarity</w:t>
      </w:r>
      <w:r w:rsidR="007B1C95" w:rsidRPr="0091437C">
        <w:rPr>
          <w:rFonts w:cs="Times New Roman"/>
          <w:sz w:val="28"/>
          <w:szCs w:val="28"/>
        </w:rPr>
        <w:t xml:space="preserve"> </w:t>
      </w:r>
      <w:r w:rsidR="00AB11CF" w:rsidRPr="0091437C">
        <w:rPr>
          <w:rFonts w:cs="Times New Roman"/>
          <w:sz w:val="28"/>
          <w:szCs w:val="28"/>
        </w:rPr>
        <w:t xml:space="preserve">in </w:t>
      </w:r>
      <w:r w:rsidR="007B1C95" w:rsidRPr="0091437C">
        <w:rPr>
          <w:rFonts w:cs="Times New Roman"/>
          <w:sz w:val="28"/>
          <w:szCs w:val="28"/>
        </w:rPr>
        <w:t>using the site.</w:t>
      </w:r>
      <w:r w:rsidR="006665F8" w:rsidRPr="0091437C">
        <w:rPr>
          <w:rFonts w:cs="Times New Roman"/>
          <w:sz w:val="28"/>
          <w:szCs w:val="28"/>
        </w:rPr>
        <w:t xml:space="preserve"> </w:t>
      </w:r>
      <w:r w:rsidR="00165860" w:rsidRPr="0091437C">
        <w:rPr>
          <w:rFonts w:cs="Times New Roman"/>
          <w:sz w:val="28"/>
          <w:szCs w:val="28"/>
        </w:rPr>
        <w:t xml:space="preserve"> </w:t>
      </w:r>
    </w:p>
    <w:p w14:paraId="1D2ABB71" w14:textId="77614231" w:rsidR="008E538A" w:rsidRPr="0091437C" w:rsidRDefault="008E538A" w:rsidP="00AB11CF">
      <w:pPr>
        <w:spacing w:after="0"/>
        <w:ind w:firstLine="60"/>
        <w:rPr>
          <w:rFonts w:cs="Times New Roman"/>
          <w:sz w:val="28"/>
          <w:szCs w:val="28"/>
        </w:rPr>
      </w:pPr>
    </w:p>
    <w:p w14:paraId="61921C1D" w14:textId="71DA8F6C" w:rsidR="000B4854" w:rsidRDefault="00940D33" w:rsidP="0086042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On to the site . . . </w:t>
      </w:r>
    </w:p>
    <w:p w14:paraId="68BD0E81" w14:textId="77777777" w:rsidR="00940D33" w:rsidRPr="0091437C" w:rsidRDefault="00940D33" w:rsidP="00860425">
      <w:pPr>
        <w:spacing w:after="0"/>
        <w:rPr>
          <w:rFonts w:cs="Times New Roman"/>
          <w:sz w:val="28"/>
          <w:szCs w:val="28"/>
        </w:rPr>
      </w:pPr>
    </w:p>
    <w:p w14:paraId="13295F00" w14:textId="143B81FB" w:rsidR="006665F8" w:rsidRPr="0091437C" w:rsidRDefault="00F472B4" w:rsidP="0086042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</w:t>
      </w:r>
      <w:r w:rsidR="006665F8" w:rsidRPr="0091437C">
        <w:rPr>
          <w:rFonts w:cs="Times New Roman"/>
          <w:sz w:val="28"/>
          <w:szCs w:val="28"/>
        </w:rPr>
        <w:t>he RCRA Training Website is a subset of the larger ERTP</w:t>
      </w:r>
      <w:r w:rsidR="00B478E9" w:rsidRPr="0091437C">
        <w:rPr>
          <w:rFonts w:cs="Times New Roman"/>
          <w:sz w:val="28"/>
          <w:szCs w:val="28"/>
        </w:rPr>
        <w:t xml:space="preserve"> (Environmental Response Training Program)</w:t>
      </w:r>
      <w:r w:rsidR="006665F8" w:rsidRPr="0091437C">
        <w:rPr>
          <w:rFonts w:cs="Times New Roman"/>
          <w:sz w:val="28"/>
          <w:szCs w:val="28"/>
        </w:rPr>
        <w:t xml:space="preserve"> </w:t>
      </w:r>
      <w:r w:rsidR="00C35339" w:rsidRPr="0091437C">
        <w:rPr>
          <w:rFonts w:cs="Times New Roman"/>
          <w:sz w:val="28"/>
          <w:szCs w:val="28"/>
        </w:rPr>
        <w:t>Virtual University Site</w:t>
      </w:r>
      <w:r w:rsidR="002A0DAA" w:rsidRPr="0091437C">
        <w:rPr>
          <w:rFonts w:cs="Times New Roman"/>
          <w:sz w:val="28"/>
          <w:szCs w:val="28"/>
        </w:rPr>
        <w:t>, which you see here</w:t>
      </w:r>
      <w:r w:rsidR="00C35339" w:rsidRPr="0091437C">
        <w:rPr>
          <w:rFonts w:cs="Times New Roman"/>
          <w:sz w:val="28"/>
          <w:szCs w:val="28"/>
        </w:rPr>
        <w:t>.</w:t>
      </w:r>
    </w:p>
    <w:p w14:paraId="41071FB2" w14:textId="4FB09D06" w:rsidR="00C35339" w:rsidRPr="0091437C" w:rsidRDefault="00000000" w:rsidP="00860425">
      <w:pPr>
        <w:spacing w:after="0"/>
        <w:rPr>
          <w:rFonts w:cs="Times New Roman"/>
          <w:sz w:val="28"/>
          <w:szCs w:val="28"/>
        </w:rPr>
      </w:pPr>
      <w:hyperlink r:id="rId10" w:history="1">
        <w:r w:rsidR="00D10E76" w:rsidRPr="0091437C">
          <w:rPr>
            <w:rStyle w:val="Hyperlink"/>
            <w:rFonts w:cs="Times New Roman"/>
            <w:sz w:val="28"/>
            <w:szCs w:val="28"/>
          </w:rPr>
          <w:t>www.ERTPVU.org</w:t>
        </w:r>
      </w:hyperlink>
      <w:r w:rsidR="00C35339" w:rsidRPr="0091437C">
        <w:rPr>
          <w:rFonts w:cs="Times New Roman"/>
          <w:sz w:val="28"/>
          <w:szCs w:val="28"/>
        </w:rPr>
        <w:t>.</w:t>
      </w:r>
    </w:p>
    <w:p w14:paraId="064C081B" w14:textId="2DDFACE8" w:rsidR="00C35339" w:rsidRPr="0091437C" w:rsidRDefault="00C35339" w:rsidP="00860425">
      <w:pPr>
        <w:spacing w:after="0"/>
        <w:rPr>
          <w:rFonts w:cs="Times New Roman"/>
          <w:sz w:val="28"/>
          <w:szCs w:val="28"/>
        </w:rPr>
      </w:pPr>
    </w:p>
    <w:p w14:paraId="78F9037D" w14:textId="0722B593" w:rsidR="00C35339" w:rsidRPr="0091437C" w:rsidRDefault="00C35339" w:rsidP="00860425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In order to see the RCRA area, you must </w:t>
      </w:r>
      <w:r w:rsidR="00666A85" w:rsidRPr="0091437C">
        <w:rPr>
          <w:rFonts w:cs="Times New Roman"/>
          <w:sz w:val="28"/>
          <w:szCs w:val="28"/>
        </w:rPr>
        <w:t>first</w:t>
      </w:r>
      <w:r w:rsidR="00D10E76" w:rsidRPr="0091437C">
        <w:rPr>
          <w:rFonts w:cs="Times New Roman"/>
          <w:sz w:val="28"/>
          <w:szCs w:val="28"/>
        </w:rPr>
        <w:t xml:space="preserve"> be registered and then </w:t>
      </w:r>
      <w:r w:rsidR="00666A85" w:rsidRPr="0091437C">
        <w:rPr>
          <w:rFonts w:cs="Times New Roman"/>
          <w:sz w:val="28"/>
          <w:szCs w:val="28"/>
        </w:rPr>
        <w:t>log in</w:t>
      </w:r>
      <w:r w:rsidR="00B16F1C" w:rsidRPr="0091437C">
        <w:rPr>
          <w:rFonts w:cs="Times New Roman"/>
          <w:sz w:val="28"/>
          <w:szCs w:val="28"/>
        </w:rPr>
        <w:t xml:space="preserve"> with your email and password</w:t>
      </w:r>
      <w:r w:rsidR="00666A85" w:rsidRPr="0091437C">
        <w:rPr>
          <w:rFonts w:cs="Times New Roman"/>
          <w:sz w:val="28"/>
          <w:szCs w:val="28"/>
        </w:rPr>
        <w:t xml:space="preserve">. </w:t>
      </w:r>
      <w:r w:rsidR="00D10E76" w:rsidRPr="0091437C">
        <w:rPr>
          <w:rFonts w:cs="Times New Roman"/>
          <w:sz w:val="28"/>
          <w:szCs w:val="28"/>
        </w:rPr>
        <w:t xml:space="preserve">Registration is </w:t>
      </w:r>
      <w:proofErr w:type="gramStart"/>
      <w:r w:rsidR="00D10E76" w:rsidRPr="0091437C">
        <w:rPr>
          <w:rFonts w:cs="Times New Roman"/>
          <w:sz w:val="28"/>
          <w:szCs w:val="28"/>
        </w:rPr>
        <w:t>easy, if</w:t>
      </w:r>
      <w:proofErr w:type="gramEnd"/>
      <w:r w:rsidR="00D10E76" w:rsidRPr="0091437C">
        <w:rPr>
          <w:rFonts w:cs="Times New Roman"/>
          <w:sz w:val="28"/>
          <w:szCs w:val="28"/>
        </w:rPr>
        <w:t xml:space="preserve"> you haven’t done that yet. </w:t>
      </w:r>
      <w:r w:rsidR="00B16F1C" w:rsidRPr="0091437C">
        <w:rPr>
          <w:rFonts w:cs="Times New Roman"/>
          <w:sz w:val="28"/>
          <w:szCs w:val="28"/>
        </w:rPr>
        <w:t xml:space="preserve"> </w:t>
      </w:r>
    </w:p>
    <w:p w14:paraId="4420A8FC" w14:textId="77777777" w:rsidR="00B802A5" w:rsidRPr="0091437C" w:rsidRDefault="00B802A5" w:rsidP="00860425">
      <w:pPr>
        <w:spacing w:after="0"/>
        <w:rPr>
          <w:rFonts w:cs="Times New Roman"/>
          <w:sz w:val="28"/>
          <w:szCs w:val="28"/>
        </w:rPr>
      </w:pPr>
    </w:p>
    <w:p w14:paraId="711AB90A" w14:textId="3FE31B5A" w:rsidR="00715995" w:rsidRPr="0091437C" w:rsidRDefault="000517A2" w:rsidP="00860425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I’ll log in to show how </w:t>
      </w:r>
      <w:r w:rsidR="00D43CF5" w:rsidRPr="0091437C">
        <w:rPr>
          <w:rFonts w:cs="Times New Roman"/>
          <w:sz w:val="28"/>
          <w:szCs w:val="28"/>
        </w:rPr>
        <w:t xml:space="preserve">the screen changes to reveal the </w:t>
      </w:r>
      <w:r w:rsidRPr="0091437C">
        <w:rPr>
          <w:rFonts w:cs="Times New Roman"/>
          <w:sz w:val="28"/>
          <w:szCs w:val="28"/>
        </w:rPr>
        <w:t xml:space="preserve">RCRA </w:t>
      </w:r>
      <w:r w:rsidR="00D43CF5" w:rsidRPr="0091437C">
        <w:rPr>
          <w:rFonts w:cs="Times New Roman"/>
          <w:sz w:val="28"/>
          <w:szCs w:val="28"/>
        </w:rPr>
        <w:t xml:space="preserve">program </w:t>
      </w:r>
      <w:r w:rsidRPr="0091437C">
        <w:rPr>
          <w:rFonts w:cs="Times New Roman"/>
          <w:sz w:val="28"/>
          <w:szCs w:val="28"/>
        </w:rPr>
        <w:t xml:space="preserve">area. </w:t>
      </w:r>
    </w:p>
    <w:p w14:paraId="75219C20" w14:textId="61161A72" w:rsidR="00421466" w:rsidRPr="0091437C" w:rsidRDefault="00421466" w:rsidP="00860425">
      <w:pPr>
        <w:spacing w:after="0"/>
        <w:rPr>
          <w:rFonts w:cs="Times New Roman"/>
          <w:sz w:val="28"/>
          <w:szCs w:val="28"/>
        </w:rPr>
      </w:pPr>
    </w:p>
    <w:p w14:paraId="3CEB41F3" w14:textId="77777777" w:rsidR="00C31533" w:rsidRPr="0091437C" w:rsidRDefault="00662805" w:rsidP="00860425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Once logged in, you will notice a RCRA tab near the top</w:t>
      </w:r>
      <w:r w:rsidR="00C31533" w:rsidRPr="0091437C">
        <w:rPr>
          <w:rFonts w:cs="Times New Roman"/>
          <w:sz w:val="28"/>
          <w:szCs w:val="28"/>
        </w:rPr>
        <w:t xml:space="preserve"> right side of your screen.</w:t>
      </w:r>
    </w:p>
    <w:p w14:paraId="0B157A59" w14:textId="77777777" w:rsidR="00464ED8" w:rsidRPr="0091437C" w:rsidRDefault="00464ED8" w:rsidP="00860425">
      <w:pPr>
        <w:spacing w:after="0"/>
        <w:rPr>
          <w:rFonts w:cs="Times New Roman"/>
          <w:sz w:val="28"/>
          <w:szCs w:val="28"/>
        </w:rPr>
      </w:pPr>
    </w:p>
    <w:p w14:paraId="610FE2A6" w14:textId="71A2BC0F" w:rsidR="00662A62" w:rsidRPr="0091437C" w:rsidRDefault="00C31533" w:rsidP="00860425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When you mouse over the RCRA Tab, you’ll see three </w:t>
      </w:r>
      <w:r w:rsidR="00662A62" w:rsidRPr="0091437C">
        <w:rPr>
          <w:rFonts w:cs="Times New Roman"/>
          <w:sz w:val="28"/>
          <w:szCs w:val="28"/>
        </w:rPr>
        <w:t>options:</w:t>
      </w:r>
    </w:p>
    <w:p w14:paraId="72352363" w14:textId="67305590" w:rsidR="00662A62" w:rsidRPr="0091437C" w:rsidRDefault="00662A62" w:rsidP="00662A62">
      <w:pPr>
        <w:pStyle w:val="ListParagraph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Online Courses</w:t>
      </w:r>
      <w:r w:rsidR="004D36AA" w:rsidRPr="0091437C">
        <w:rPr>
          <w:rFonts w:cs="Times New Roman"/>
          <w:sz w:val="28"/>
          <w:szCs w:val="28"/>
        </w:rPr>
        <w:t xml:space="preserve"> </w:t>
      </w:r>
      <w:r w:rsidR="00B802A5" w:rsidRPr="0091437C">
        <w:rPr>
          <w:rFonts w:cs="Times New Roman"/>
          <w:sz w:val="28"/>
          <w:szCs w:val="28"/>
        </w:rPr>
        <w:t>(this is not well populated)</w:t>
      </w:r>
    </w:p>
    <w:p w14:paraId="67835180" w14:textId="4555F056" w:rsidR="00662A62" w:rsidRPr="0091437C" w:rsidRDefault="00662A62" w:rsidP="00662A62">
      <w:pPr>
        <w:pStyle w:val="ListParagraph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Training Resources</w:t>
      </w:r>
      <w:r w:rsidR="00B802A5" w:rsidRPr="0091437C">
        <w:rPr>
          <w:rFonts w:cs="Times New Roman"/>
          <w:sz w:val="28"/>
          <w:szCs w:val="28"/>
        </w:rPr>
        <w:t xml:space="preserve"> </w:t>
      </w:r>
    </w:p>
    <w:p w14:paraId="2A03B0D5" w14:textId="75EF71B7" w:rsidR="00956F36" w:rsidRPr="0091437C" w:rsidRDefault="00662A62" w:rsidP="007B58C7">
      <w:pPr>
        <w:pStyle w:val="ListParagraph"/>
        <w:numPr>
          <w:ilvl w:val="0"/>
          <w:numId w:val="3"/>
        </w:num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Video Library</w:t>
      </w:r>
      <w:r w:rsidR="001F32F0" w:rsidRPr="0091437C">
        <w:rPr>
          <w:rFonts w:cs="Times New Roman"/>
          <w:sz w:val="28"/>
          <w:szCs w:val="28"/>
        </w:rPr>
        <w:t xml:space="preserve"> </w:t>
      </w:r>
    </w:p>
    <w:p w14:paraId="7DEA6AD8" w14:textId="77777777" w:rsidR="007B4D58" w:rsidRPr="0091437C" w:rsidRDefault="007B4D58" w:rsidP="001228E0">
      <w:pPr>
        <w:pStyle w:val="ListParagraph"/>
        <w:spacing w:after="0"/>
        <w:rPr>
          <w:rFonts w:cs="Times New Roman"/>
          <w:sz w:val="28"/>
          <w:szCs w:val="28"/>
        </w:rPr>
      </w:pPr>
    </w:p>
    <w:p w14:paraId="38E243DF" w14:textId="77777777" w:rsidR="007B4D58" w:rsidRPr="0091437C" w:rsidRDefault="00956F36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In the handouts </w:t>
      </w:r>
      <w:r w:rsidR="00E716A2" w:rsidRPr="0091437C">
        <w:rPr>
          <w:rFonts w:cs="Times New Roman"/>
          <w:sz w:val="28"/>
          <w:szCs w:val="28"/>
        </w:rPr>
        <w:t>that you’ve probably seen or will soon see</w:t>
      </w:r>
      <w:r w:rsidRPr="0091437C">
        <w:rPr>
          <w:rFonts w:cs="Times New Roman"/>
          <w:sz w:val="28"/>
          <w:szCs w:val="28"/>
        </w:rPr>
        <w:t xml:space="preserve">, I’ve provided screen shots of the Training Resources and Video Library areas for </w:t>
      </w:r>
      <w:r w:rsidR="009B1AB7" w:rsidRPr="0091437C">
        <w:rPr>
          <w:rFonts w:cs="Times New Roman"/>
          <w:sz w:val="28"/>
          <w:szCs w:val="28"/>
        </w:rPr>
        <w:t xml:space="preserve">future </w:t>
      </w:r>
      <w:r w:rsidRPr="0091437C">
        <w:rPr>
          <w:rFonts w:cs="Times New Roman"/>
          <w:sz w:val="28"/>
          <w:szCs w:val="28"/>
        </w:rPr>
        <w:t xml:space="preserve">reference. </w:t>
      </w:r>
    </w:p>
    <w:p w14:paraId="624EA497" w14:textId="77777777" w:rsidR="0091437C" w:rsidRPr="0091437C" w:rsidRDefault="0091437C" w:rsidP="00956F36">
      <w:pPr>
        <w:spacing w:after="0"/>
        <w:rPr>
          <w:rFonts w:cs="Times New Roman"/>
          <w:sz w:val="28"/>
          <w:szCs w:val="28"/>
        </w:rPr>
      </w:pPr>
    </w:p>
    <w:p w14:paraId="6C81460B" w14:textId="1D946E0D" w:rsidR="00956F36" w:rsidRPr="0091437C" w:rsidRDefault="00660F77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This morning, we’ll visit the Training Resources and Video Library areas </w:t>
      </w:r>
      <w:r w:rsidR="005D0B5E" w:rsidRPr="0091437C">
        <w:rPr>
          <w:rFonts w:cs="Times New Roman"/>
          <w:sz w:val="28"/>
          <w:szCs w:val="28"/>
        </w:rPr>
        <w:t>to help you get a feel for how the site works</w:t>
      </w:r>
      <w:r w:rsidR="009B1AB7" w:rsidRPr="0091437C">
        <w:rPr>
          <w:rFonts w:cs="Times New Roman"/>
          <w:sz w:val="28"/>
          <w:szCs w:val="28"/>
        </w:rPr>
        <w:t xml:space="preserve"> and what’s there</w:t>
      </w:r>
      <w:r w:rsidR="005D0B5E" w:rsidRPr="0091437C">
        <w:rPr>
          <w:rFonts w:cs="Times New Roman"/>
          <w:sz w:val="28"/>
          <w:szCs w:val="28"/>
        </w:rPr>
        <w:t xml:space="preserve">. </w:t>
      </w:r>
    </w:p>
    <w:p w14:paraId="53E2C462" w14:textId="3D94B2F4" w:rsidR="005D0B5E" w:rsidRPr="0091437C" w:rsidRDefault="005D0B5E" w:rsidP="00956F36">
      <w:pPr>
        <w:spacing w:after="0"/>
        <w:rPr>
          <w:rFonts w:cs="Times New Roman"/>
          <w:sz w:val="28"/>
          <w:szCs w:val="28"/>
        </w:rPr>
      </w:pPr>
    </w:p>
    <w:p w14:paraId="63C077AC" w14:textId="77777777" w:rsidR="001E06BB" w:rsidRDefault="001E06BB" w:rsidP="00956F36">
      <w:pPr>
        <w:spacing w:after="0"/>
        <w:rPr>
          <w:rFonts w:cs="Times New Roman"/>
          <w:sz w:val="28"/>
          <w:szCs w:val="28"/>
        </w:rPr>
      </w:pPr>
    </w:p>
    <w:p w14:paraId="4402821F" w14:textId="2D032E2B" w:rsidR="00C06E97" w:rsidRPr="0091437C" w:rsidRDefault="001601BD" w:rsidP="00956F3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Here’s </w:t>
      </w:r>
      <w:r w:rsidR="005D0B5E" w:rsidRPr="00A6056C">
        <w:rPr>
          <w:rFonts w:cs="Times New Roman"/>
          <w:b/>
          <w:bCs/>
          <w:sz w:val="28"/>
          <w:szCs w:val="28"/>
        </w:rPr>
        <w:t xml:space="preserve">the </w:t>
      </w:r>
      <w:r w:rsidR="00D27ACE" w:rsidRPr="00A6056C">
        <w:rPr>
          <w:rFonts w:cs="Times New Roman"/>
          <w:b/>
          <w:bCs/>
          <w:sz w:val="28"/>
          <w:szCs w:val="28"/>
        </w:rPr>
        <w:t xml:space="preserve">Training </w:t>
      </w:r>
      <w:r w:rsidR="001E06BB" w:rsidRPr="00A6056C">
        <w:rPr>
          <w:rFonts w:cs="Times New Roman"/>
          <w:b/>
          <w:bCs/>
          <w:sz w:val="28"/>
          <w:szCs w:val="28"/>
        </w:rPr>
        <w:t>R</w:t>
      </w:r>
      <w:r w:rsidR="00D27ACE" w:rsidRPr="00A6056C">
        <w:rPr>
          <w:rFonts w:cs="Times New Roman"/>
          <w:b/>
          <w:bCs/>
          <w:sz w:val="28"/>
          <w:szCs w:val="28"/>
        </w:rPr>
        <w:t>esources area</w:t>
      </w:r>
      <w:r>
        <w:rPr>
          <w:rFonts w:cs="Times New Roman"/>
          <w:b/>
          <w:bCs/>
          <w:sz w:val="28"/>
          <w:szCs w:val="28"/>
        </w:rPr>
        <w:t xml:space="preserve">. </w:t>
      </w:r>
      <w:r w:rsidR="009D69E7" w:rsidRPr="0091437C">
        <w:rPr>
          <w:rFonts w:cs="Times New Roman"/>
          <w:sz w:val="28"/>
          <w:szCs w:val="28"/>
        </w:rPr>
        <w:t>This is organized is a directory/file</w:t>
      </w:r>
      <w:r w:rsidR="00420901" w:rsidRPr="0091437C">
        <w:rPr>
          <w:rFonts w:cs="Times New Roman"/>
          <w:sz w:val="28"/>
          <w:szCs w:val="28"/>
        </w:rPr>
        <w:t xml:space="preserve">-type </w:t>
      </w:r>
      <w:r w:rsidR="009D69E7" w:rsidRPr="0091437C">
        <w:rPr>
          <w:rFonts w:cs="Times New Roman"/>
          <w:sz w:val="28"/>
          <w:szCs w:val="28"/>
        </w:rPr>
        <w:t xml:space="preserve">format, </w:t>
      </w:r>
      <w:r w:rsidR="005974D7">
        <w:rPr>
          <w:rFonts w:cs="Times New Roman"/>
          <w:sz w:val="28"/>
          <w:szCs w:val="28"/>
        </w:rPr>
        <w:t xml:space="preserve">for various topic areas. </w:t>
      </w:r>
      <w:r w:rsidR="009D69E7" w:rsidRPr="0091437C">
        <w:rPr>
          <w:rFonts w:cs="Times New Roman"/>
          <w:sz w:val="28"/>
          <w:szCs w:val="28"/>
        </w:rPr>
        <w:t xml:space="preserve"> </w:t>
      </w:r>
    </w:p>
    <w:p w14:paraId="43E6774A" w14:textId="77777777" w:rsidR="00C81AD5" w:rsidRPr="0091437C" w:rsidRDefault="00C81AD5" w:rsidP="00956F36">
      <w:pPr>
        <w:spacing w:after="0"/>
        <w:rPr>
          <w:rFonts w:cs="Times New Roman"/>
          <w:sz w:val="28"/>
          <w:szCs w:val="28"/>
        </w:rPr>
      </w:pPr>
    </w:p>
    <w:p w14:paraId="18451E34" w14:textId="012A1FC5" w:rsidR="00824752" w:rsidRPr="0091437C" w:rsidRDefault="00824752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Most of the materials here are either PDFs or </w:t>
      </w:r>
      <w:proofErr w:type="gramStart"/>
      <w:r w:rsidRPr="0091437C">
        <w:rPr>
          <w:rFonts w:cs="Times New Roman"/>
          <w:sz w:val="28"/>
          <w:szCs w:val="28"/>
        </w:rPr>
        <w:t>Power</w:t>
      </w:r>
      <w:r w:rsidR="00940D33">
        <w:rPr>
          <w:rFonts w:cs="Times New Roman"/>
          <w:sz w:val="28"/>
          <w:szCs w:val="28"/>
        </w:rPr>
        <w:t>P</w:t>
      </w:r>
      <w:r w:rsidRPr="0091437C">
        <w:rPr>
          <w:rFonts w:cs="Times New Roman"/>
          <w:sz w:val="28"/>
          <w:szCs w:val="28"/>
        </w:rPr>
        <w:t>oints, and</w:t>
      </w:r>
      <w:proofErr w:type="gramEnd"/>
      <w:r w:rsidRPr="0091437C">
        <w:rPr>
          <w:rFonts w:cs="Times New Roman"/>
          <w:sz w:val="28"/>
          <w:szCs w:val="28"/>
        </w:rPr>
        <w:t xml:space="preserve"> </w:t>
      </w:r>
      <w:r w:rsidR="00E128E4" w:rsidRPr="0091437C">
        <w:rPr>
          <w:rFonts w:cs="Times New Roman"/>
          <w:sz w:val="28"/>
          <w:szCs w:val="28"/>
        </w:rPr>
        <w:t xml:space="preserve">accompany </w:t>
      </w:r>
      <w:r w:rsidR="007559A0" w:rsidRPr="0091437C">
        <w:rPr>
          <w:rFonts w:cs="Times New Roman"/>
          <w:sz w:val="28"/>
          <w:szCs w:val="28"/>
        </w:rPr>
        <w:t xml:space="preserve">Video Library courses. </w:t>
      </w:r>
    </w:p>
    <w:p w14:paraId="3DA57CC3" w14:textId="77777777" w:rsidR="00C81AD5" w:rsidRPr="0091437C" w:rsidRDefault="00C81AD5" w:rsidP="00956F36">
      <w:pPr>
        <w:spacing w:after="0"/>
        <w:rPr>
          <w:rFonts w:cs="Times New Roman"/>
          <w:sz w:val="28"/>
          <w:szCs w:val="28"/>
        </w:rPr>
      </w:pPr>
    </w:p>
    <w:p w14:paraId="0CA212D6" w14:textId="7B7B20C7" w:rsidR="005D0B5E" w:rsidRPr="0091437C" w:rsidRDefault="005909FA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To get </w:t>
      </w:r>
      <w:r w:rsidR="009D69E7" w:rsidRPr="0091437C">
        <w:rPr>
          <w:rFonts w:cs="Times New Roman"/>
          <w:sz w:val="28"/>
          <w:szCs w:val="28"/>
        </w:rPr>
        <w:t xml:space="preserve">specific </w:t>
      </w:r>
      <w:r w:rsidRPr="0091437C">
        <w:rPr>
          <w:rFonts w:cs="Times New Roman"/>
          <w:sz w:val="28"/>
          <w:szCs w:val="28"/>
        </w:rPr>
        <w:t>materials</w:t>
      </w:r>
      <w:r w:rsidR="00340A91" w:rsidRPr="0091437C">
        <w:rPr>
          <w:rFonts w:cs="Times New Roman"/>
          <w:sz w:val="28"/>
          <w:szCs w:val="28"/>
        </w:rPr>
        <w:t xml:space="preserve">, you will need to click </w:t>
      </w:r>
      <w:r w:rsidR="00797FCD" w:rsidRPr="0091437C">
        <w:rPr>
          <w:rFonts w:cs="Times New Roman"/>
          <w:sz w:val="28"/>
          <w:szCs w:val="28"/>
        </w:rPr>
        <w:t xml:space="preserve">on them </w:t>
      </w:r>
      <w:r w:rsidR="00340A91" w:rsidRPr="0091437C">
        <w:rPr>
          <w:rFonts w:cs="Times New Roman"/>
          <w:sz w:val="28"/>
          <w:szCs w:val="28"/>
        </w:rPr>
        <w:t xml:space="preserve">to download and then open the files. </w:t>
      </w:r>
      <w:r w:rsidRPr="0091437C">
        <w:rPr>
          <w:rFonts w:cs="Times New Roman"/>
          <w:sz w:val="28"/>
          <w:szCs w:val="28"/>
        </w:rPr>
        <w:t xml:space="preserve"> </w:t>
      </w:r>
    </w:p>
    <w:p w14:paraId="4D9599F7" w14:textId="0BD3B299" w:rsidR="00153977" w:rsidRDefault="00153977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(I’ve found that Microsoft Edge</w:t>
      </w:r>
      <w:r w:rsidR="005A791A" w:rsidRPr="0091437C">
        <w:rPr>
          <w:rFonts w:cs="Times New Roman"/>
          <w:sz w:val="28"/>
          <w:szCs w:val="28"/>
        </w:rPr>
        <w:t xml:space="preserve"> work</w:t>
      </w:r>
      <w:r w:rsidR="00E255E5">
        <w:rPr>
          <w:rFonts w:cs="Times New Roman"/>
          <w:sz w:val="28"/>
          <w:szCs w:val="28"/>
        </w:rPr>
        <w:t>s</w:t>
      </w:r>
      <w:r w:rsidR="005A791A" w:rsidRPr="0091437C">
        <w:rPr>
          <w:rFonts w:cs="Times New Roman"/>
          <w:sz w:val="28"/>
          <w:szCs w:val="28"/>
        </w:rPr>
        <w:t xml:space="preserve"> better at this where you are given the option to immediately open the file.)</w:t>
      </w:r>
    </w:p>
    <w:p w14:paraId="5B01CD32" w14:textId="2B6FDD31" w:rsidR="000F4165" w:rsidRPr="0091437C" w:rsidRDefault="000F4165" w:rsidP="00956F36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Let’s look at a few selections:</w:t>
      </w:r>
    </w:p>
    <w:p w14:paraId="156BDF7B" w14:textId="6391D45B" w:rsidR="00D27ACE" w:rsidRPr="0091437C" w:rsidRDefault="008A0B0B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Authorization:  </w:t>
      </w:r>
    </w:p>
    <w:p w14:paraId="0AAB1A2D" w14:textId="0B056291" w:rsidR="008E098C" w:rsidRPr="0091437C" w:rsidRDefault="000361B6" w:rsidP="00967290">
      <w:pPr>
        <w:pStyle w:val="ListParagraph"/>
        <w:numPr>
          <w:ilvl w:val="1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RCRA State </w:t>
      </w:r>
      <w:r w:rsidR="008E098C" w:rsidRPr="0091437C">
        <w:rPr>
          <w:rFonts w:cs="Times New Roman"/>
          <w:sz w:val="28"/>
          <w:szCs w:val="28"/>
        </w:rPr>
        <w:t>Authorization 101</w:t>
      </w:r>
      <w:r w:rsidRPr="0091437C">
        <w:rPr>
          <w:rFonts w:cs="Times New Roman"/>
          <w:sz w:val="28"/>
          <w:szCs w:val="28"/>
        </w:rPr>
        <w:t xml:space="preserve"> presentation from 2016.</w:t>
      </w:r>
    </w:p>
    <w:p w14:paraId="68A2F9C3" w14:textId="337C55AB" w:rsidR="00750780" w:rsidRPr="0091437C" w:rsidRDefault="00750780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Combustion</w:t>
      </w:r>
      <w:r w:rsidR="00F67B5F" w:rsidRPr="0091437C">
        <w:rPr>
          <w:rFonts w:cs="Times New Roman"/>
          <w:sz w:val="28"/>
          <w:szCs w:val="28"/>
        </w:rPr>
        <w:t xml:space="preserve">: </w:t>
      </w:r>
    </w:p>
    <w:p w14:paraId="52FD4996" w14:textId="338F2F9B" w:rsidR="00853166" w:rsidRPr="0091437C" w:rsidRDefault="000876D9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Cost Estimating</w:t>
      </w:r>
    </w:p>
    <w:p w14:paraId="7C9F16D1" w14:textId="68C026CE" w:rsidR="00BB6E32" w:rsidRPr="0091437C" w:rsidRDefault="00BB6E32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Financial Assurance</w:t>
      </w:r>
    </w:p>
    <w:p w14:paraId="2E9DA16D" w14:textId="3AEBE08B" w:rsidR="005F6278" w:rsidRPr="0091437C" w:rsidRDefault="005F6278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Permit Writers</w:t>
      </w:r>
      <w:r w:rsidR="004116A7" w:rsidRPr="0091437C">
        <w:rPr>
          <w:rFonts w:cs="Times New Roman"/>
          <w:sz w:val="28"/>
          <w:szCs w:val="28"/>
        </w:rPr>
        <w:t xml:space="preserve"> – a number of resources here</w:t>
      </w:r>
      <w:r w:rsidR="00747FA6" w:rsidRPr="0091437C">
        <w:rPr>
          <w:rFonts w:cs="Times New Roman"/>
          <w:sz w:val="28"/>
          <w:szCs w:val="28"/>
        </w:rPr>
        <w:t xml:space="preserve">, including training session handouts and </w:t>
      </w:r>
      <w:proofErr w:type="spellStart"/>
      <w:r w:rsidR="00747FA6" w:rsidRPr="0091437C">
        <w:rPr>
          <w:rFonts w:cs="Times New Roman"/>
          <w:sz w:val="28"/>
          <w:szCs w:val="28"/>
        </w:rPr>
        <w:t>powerpoints</w:t>
      </w:r>
      <w:proofErr w:type="spellEnd"/>
      <w:r w:rsidR="00B521C3" w:rsidRPr="0091437C">
        <w:rPr>
          <w:rFonts w:cs="Times New Roman"/>
          <w:sz w:val="28"/>
          <w:szCs w:val="28"/>
        </w:rPr>
        <w:t xml:space="preserve"> for the 2021 training delivery</w:t>
      </w:r>
      <w:r w:rsidR="00747FA6" w:rsidRPr="0091437C">
        <w:rPr>
          <w:rFonts w:cs="Times New Roman"/>
          <w:sz w:val="28"/>
          <w:szCs w:val="28"/>
        </w:rPr>
        <w:t xml:space="preserve">. </w:t>
      </w:r>
      <w:r w:rsidR="00950211" w:rsidRPr="0091437C">
        <w:rPr>
          <w:rFonts w:cs="Times New Roman"/>
          <w:sz w:val="28"/>
          <w:szCs w:val="28"/>
        </w:rPr>
        <w:t>Accompanies the course in the video library</w:t>
      </w:r>
    </w:p>
    <w:p w14:paraId="32118C62" w14:textId="421565F7" w:rsidR="00A3755C" w:rsidRPr="0091437C" w:rsidRDefault="00A3755C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RCRA Fundamentals </w:t>
      </w:r>
      <w:r w:rsidR="00172299" w:rsidRPr="0091437C">
        <w:rPr>
          <w:rFonts w:cs="Times New Roman"/>
          <w:sz w:val="28"/>
          <w:szCs w:val="28"/>
        </w:rPr>
        <w:t xml:space="preserve">– materials </w:t>
      </w:r>
      <w:r w:rsidR="004C1050" w:rsidRPr="0091437C">
        <w:rPr>
          <w:rFonts w:cs="Times New Roman"/>
          <w:sz w:val="28"/>
          <w:szCs w:val="28"/>
        </w:rPr>
        <w:t>from multiple deliveries of this course</w:t>
      </w:r>
      <w:r w:rsidR="008754C4" w:rsidRPr="0091437C">
        <w:rPr>
          <w:rFonts w:cs="Times New Roman"/>
          <w:sz w:val="28"/>
          <w:szCs w:val="28"/>
        </w:rPr>
        <w:t xml:space="preserve"> – accompanies the </w:t>
      </w:r>
      <w:r w:rsidR="00950211" w:rsidRPr="0091437C">
        <w:rPr>
          <w:rFonts w:cs="Times New Roman"/>
          <w:sz w:val="28"/>
          <w:szCs w:val="28"/>
        </w:rPr>
        <w:t xml:space="preserve">course in the video library. </w:t>
      </w:r>
    </w:p>
    <w:p w14:paraId="49F585BA" w14:textId="6D9ABF02" w:rsidR="008007CC" w:rsidRPr="0091437C" w:rsidRDefault="008007CC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RCRA Inspector/Enforcement Officer </w:t>
      </w:r>
      <w:r w:rsidR="00E0488F" w:rsidRPr="0091437C">
        <w:rPr>
          <w:rFonts w:cs="Times New Roman"/>
          <w:sz w:val="28"/>
          <w:szCs w:val="28"/>
        </w:rPr>
        <w:t xml:space="preserve">Training 2022 – accompanies </w:t>
      </w:r>
      <w:r w:rsidR="005B5144" w:rsidRPr="0091437C">
        <w:rPr>
          <w:rFonts w:cs="Times New Roman"/>
          <w:sz w:val="28"/>
          <w:szCs w:val="28"/>
        </w:rPr>
        <w:t xml:space="preserve">video library items. </w:t>
      </w:r>
    </w:p>
    <w:p w14:paraId="539327D6" w14:textId="6FF64AC1" w:rsidR="00CE6697" w:rsidRPr="0091437C" w:rsidRDefault="008006A6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RCRA Organic Air Emissions (ROAES) - </w:t>
      </w:r>
      <w:r w:rsidR="00AB0FC2" w:rsidRPr="0091437C">
        <w:rPr>
          <w:rFonts w:cs="Times New Roman"/>
          <w:sz w:val="28"/>
          <w:szCs w:val="28"/>
        </w:rPr>
        <w:t>materials from multiple deliveries of this course</w:t>
      </w:r>
      <w:r w:rsidR="00BF5AD3">
        <w:rPr>
          <w:rFonts w:cs="Times New Roman"/>
          <w:sz w:val="28"/>
          <w:szCs w:val="28"/>
        </w:rPr>
        <w:t xml:space="preserve"> - a</w:t>
      </w:r>
      <w:r w:rsidR="00AB0FC2" w:rsidRPr="0091437C">
        <w:rPr>
          <w:rFonts w:cs="Times New Roman"/>
          <w:sz w:val="28"/>
          <w:szCs w:val="28"/>
        </w:rPr>
        <w:t xml:space="preserve">ccompanies the course in the video library. </w:t>
      </w:r>
    </w:p>
    <w:p w14:paraId="5C46B73B" w14:textId="6D6C86FF" w:rsidR="00936E94" w:rsidRPr="0091437C" w:rsidRDefault="00936E94" w:rsidP="00967290">
      <w:pPr>
        <w:pStyle w:val="ListParagraph"/>
        <w:numPr>
          <w:ilvl w:val="0"/>
          <w:numId w:val="4"/>
        </w:numPr>
        <w:spacing w:after="120"/>
        <w:contextualSpacing w:val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WAPs</w:t>
      </w:r>
      <w:r w:rsidR="00B43C75" w:rsidRPr="0091437C">
        <w:rPr>
          <w:rFonts w:cs="Times New Roman"/>
          <w:sz w:val="28"/>
          <w:szCs w:val="28"/>
        </w:rPr>
        <w:t xml:space="preserve"> various materials, including the LDR/WAP Bulletin.</w:t>
      </w:r>
    </w:p>
    <w:p w14:paraId="7783D134" w14:textId="112362EC" w:rsidR="000D6604" w:rsidRPr="0091437C" w:rsidRDefault="000D6604" w:rsidP="000D6604">
      <w:pPr>
        <w:spacing w:after="0"/>
        <w:rPr>
          <w:rFonts w:cs="Times New Roman"/>
          <w:sz w:val="28"/>
          <w:szCs w:val="28"/>
        </w:rPr>
      </w:pPr>
    </w:p>
    <w:p w14:paraId="1596BF4B" w14:textId="2468610C" w:rsidR="000D6604" w:rsidRPr="0091437C" w:rsidRDefault="000D6604" w:rsidP="000D6604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OK, that’s what I wanted to show from the </w:t>
      </w:r>
      <w:r w:rsidR="00C7037A" w:rsidRPr="0091437C">
        <w:rPr>
          <w:rFonts w:cs="Times New Roman"/>
          <w:sz w:val="28"/>
          <w:szCs w:val="28"/>
        </w:rPr>
        <w:t>Training Resources area.  Before we move on to the Video Library, are there any questions</w:t>
      </w:r>
      <w:r w:rsidR="000E1104" w:rsidRPr="0091437C">
        <w:rPr>
          <w:rFonts w:cs="Times New Roman"/>
          <w:sz w:val="28"/>
          <w:szCs w:val="28"/>
        </w:rPr>
        <w:t xml:space="preserve">? </w:t>
      </w:r>
    </w:p>
    <w:p w14:paraId="68A4CC66" w14:textId="15426689" w:rsidR="00D27ACE" w:rsidRPr="0091437C" w:rsidRDefault="00D27ACE" w:rsidP="00956F36">
      <w:pPr>
        <w:spacing w:after="0"/>
        <w:rPr>
          <w:rFonts w:cs="Times New Roman"/>
          <w:sz w:val="28"/>
          <w:szCs w:val="28"/>
        </w:rPr>
      </w:pPr>
    </w:p>
    <w:p w14:paraId="0D0F0DDC" w14:textId="77777777" w:rsidR="00213C52" w:rsidRDefault="00213C5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2F644474" w14:textId="15936F31" w:rsidR="00D27ACE" w:rsidRPr="00A6056C" w:rsidRDefault="00D27ACE" w:rsidP="00956F36">
      <w:pPr>
        <w:spacing w:after="0"/>
        <w:rPr>
          <w:rFonts w:cs="Times New Roman"/>
          <w:b/>
          <w:bCs/>
          <w:sz w:val="28"/>
          <w:szCs w:val="28"/>
        </w:rPr>
      </w:pPr>
      <w:r w:rsidRPr="00A6056C">
        <w:rPr>
          <w:rFonts w:cs="Times New Roman"/>
          <w:b/>
          <w:bCs/>
          <w:sz w:val="28"/>
          <w:szCs w:val="28"/>
        </w:rPr>
        <w:lastRenderedPageBreak/>
        <w:t>Next, let’s visit the Video Library.</w:t>
      </w:r>
    </w:p>
    <w:p w14:paraId="1C7D7B36" w14:textId="76005CF6" w:rsidR="004C6C55" w:rsidRPr="0091437C" w:rsidRDefault="004C6C55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As I noted before, </w:t>
      </w:r>
      <w:r w:rsidR="00694050" w:rsidRPr="0091437C">
        <w:rPr>
          <w:rFonts w:cs="Times New Roman"/>
          <w:sz w:val="28"/>
          <w:szCs w:val="28"/>
        </w:rPr>
        <w:t xml:space="preserve">you have screenshots of all the items in the </w:t>
      </w:r>
      <w:r w:rsidR="00C64A7D">
        <w:rPr>
          <w:rFonts w:cs="Times New Roman"/>
          <w:sz w:val="28"/>
          <w:szCs w:val="28"/>
        </w:rPr>
        <w:t>V</w:t>
      </w:r>
      <w:r w:rsidR="00694050" w:rsidRPr="0091437C">
        <w:rPr>
          <w:rFonts w:cs="Times New Roman"/>
          <w:sz w:val="28"/>
          <w:szCs w:val="28"/>
        </w:rPr>
        <w:t xml:space="preserve">ideo </w:t>
      </w:r>
      <w:r w:rsidR="00C64A7D">
        <w:rPr>
          <w:rFonts w:cs="Times New Roman"/>
          <w:sz w:val="28"/>
          <w:szCs w:val="28"/>
        </w:rPr>
        <w:t>L</w:t>
      </w:r>
      <w:r w:rsidR="00694050" w:rsidRPr="0091437C">
        <w:rPr>
          <w:rFonts w:cs="Times New Roman"/>
          <w:sz w:val="28"/>
          <w:szCs w:val="28"/>
        </w:rPr>
        <w:t xml:space="preserve">ibrary, which should serve as a handy directory without having to scroll thru’ the site. </w:t>
      </w:r>
      <w:r w:rsidR="000A6921" w:rsidRPr="0091437C">
        <w:rPr>
          <w:rFonts w:cs="Times New Roman"/>
          <w:sz w:val="28"/>
          <w:szCs w:val="28"/>
        </w:rPr>
        <w:t>The site lists the videos in multiple screens in views of about 20 videos.</w:t>
      </w:r>
      <w:r w:rsidR="003D756B">
        <w:rPr>
          <w:rFonts w:cs="Times New Roman"/>
          <w:sz w:val="28"/>
          <w:szCs w:val="28"/>
        </w:rPr>
        <w:t xml:space="preserve"> (~160 in all)</w:t>
      </w:r>
    </w:p>
    <w:p w14:paraId="160EFACE" w14:textId="77777777" w:rsidR="00DA6FBE" w:rsidRDefault="00DA6FBE" w:rsidP="00956F36">
      <w:pPr>
        <w:spacing w:after="0"/>
        <w:rPr>
          <w:rFonts w:cs="Times New Roman"/>
          <w:sz w:val="28"/>
          <w:szCs w:val="28"/>
        </w:rPr>
      </w:pPr>
    </w:p>
    <w:p w14:paraId="4448C178" w14:textId="60C27A15" w:rsidR="000A6921" w:rsidRPr="0091437C" w:rsidRDefault="00EA3D79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Each Video entry includes a “view” link on the left side that you use to initiate </w:t>
      </w:r>
      <w:r w:rsidR="002537D2" w:rsidRPr="0091437C">
        <w:rPr>
          <w:rFonts w:cs="Times New Roman"/>
          <w:sz w:val="28"/>
          <w:szCs w:val="28"/>
        </w:rPr>
        <w:t>the video. Please note, when you click “view” and the player window opens up, sometimes the video takes</w:t>
      </w:r>
      <w:r w:rsidR="00BA34D2" w:rsidRPr="0091437C">
        <w:rPr>
          <w:rFonts w:cs="Times New Roman"/>
          <w:sz w:val="28"/>
          <w:szCs w:val="28"/>
        </w:rPr>
        <w:t xml:space="preserve"> </w:t>
      </w:r>
      <w:r w:rsidR="002537D2" w:rsidRPr="0091437C">
        <w:rPr>
          <w:rFonts w:cs="Times New Roman"/>
          <w:sz w:val="28"/>
          <w:szCs w:val="28"/>
        </w:rPr>
        <w:t xml:space="preserve">time to start or fails to start. </w:t>
      </w:r>
      <w:r w:rsidR="00522053">
        <w:rPr>
          <w:rFonts w:cs="Times New Roman"/>
          <w:sz w:val="28"/>
          <w:szCs w:val="28"/>
        </w:rPr>
        <w:t>If that happens, d</w:t>
      </w:r>
      <w:r w:rsidR="002537D2" w:rsidRPr="0091437C">
        <w:rPr>
          <w:rFonts w:cs="Times New Roman"/>
          <w:sz w:val="28"/>
          <w:szCs w:val="28"/>
        </w:rPr>
        <w:t>on’t be hesitant to close the player window and click “view” again.</w:t>
      </w:r>
    </w:p>
    <w:p w14:paraId="1DC13F85" w14:textId="77777777" w:rsidR="00EA3D79" w:rsidRPr="0091437C" w:rsidRDefault="00EA3D79" w:rsidP="00956F36">
      <w:pPr>
        <w:spacing w:after="0"/>
        <w:rPr>
          <w:rFonts w:cs="Times New Roman"/>
          <w:sz w:val="28"/>
          <w:szCs w:val="28"/>
        </w:rPr>
      </w:pPr>
    </w:p>
    <w:p w14:paraId="59E8B60A" w14:textId="143D1B0E" w:rsidR="00D415F6" w:rsidRPr="0091437C" w:rsidRDefault="00250E9B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I’ll start some of these </w:t>
      </w:r>
      <w:r w:rsidR="009036E7" w:rsidRPr="0091437C">
        <w:rPr>
          <w:rFonts w:cs="Times New Roman"/>
          <w:sz w:val="28"/>
          <w:szCs w:val="28"/>
        </w:rPr>
        <w:t>videos</w:t>
      </w:r>
      <w:r w:rsidR="004B1F57" w:rsidRPr="0091437C">
        <w:rPr>
          <w:rFonts w:cs="Times New Roman"/>
          <w:sz w:val="28"/>
          <w:szCs w:val="28"/>
        </w:rPr>
        <w:t xml:space="preserve"> fo</w:t>
      </w:r>
      <w:r w:rsidR="009036E7" w:rsidRPr="0091437C">
        <w:rPr>
          <w:rFonts w:cs="Times New Roman"/>
          <w:sz w:val="28"/>
          <w:szCs w:val="28"/>
        </w:rPr>
        <w:t>r at least a few seconds</w:t>
      </w:r>
      <w:r w:rsidR="00A26E22" w:rsidRPr="0091437C">
        <w:rPr>
          <w:rFonts w:cs="Times New Roman"/>
          <w:sz w:val="28"/>
          <w:szCs w:val="28"/>
        </w:rPr>
        <w:t>, just to demonstrate how this works.</w:t>
      </w:r>
      <w:r w:rsidR="009036E7" w:rsidRPr="0091437C">
        <w:rPr>
          <w:rFonts w:cs="Times New Roman"/>
          <w:sz w:val="28"/>
          <w:szCs w:val="28"/>
        </w:rPr>
        <w:t xml:space="preserve"> </w:t>
      </w:r>
      <w:r w:rsidR="00A61DC1" w:rsidRPr="0091437C">
        <w:rPr>
          <w:rFonts w:cs="Times New Roman"/>
          <w:sz w:val="28"/>
          <w:szCs w:val="28"/>
        </w:rPr>
        <w:t xml:space="preserve"> </w:t>
      </w:r>
    </w:p>
    <w:p w14:paraId="58571561" w14:textId="77777777" w:rsidR="00BA34D2" w:rsidRPr="0091437C" w:rsidRDefault="00BA34D2" w:rsidP="00175BC9">
      <w:pPr>
        <w:pStyle w:val="ListParagraph"/>
        <w:spacing w:after="0"/>
        <w:rPr>
          <w:rFonts w:cs="Times New Roman"/>
          <w:sz w:val="28"/>
          <w:szCs w:val="28"/>
        </w:rPr>
      </w:pPr>
    </w:p>
    <w:p w14:paraId="1A5F3D2B" w14:textId="0D60DEFC" w:rsidR="008956C9" w:rsidRPr="0091437C" w:rsidRDefault="008956C9" w:rsidP="008956C9">
      <w:pPr>
        <w:pStyle w:val="ListParagraph"/>
        <w:numPr>
          <w:ilvl w:val="0"/>
          <w:numId w:val="5"/>
        </w:num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2022 Inspector/enforcement officer training modules. This series of presentations was hosted by EPA Region 6 and covers a number of areas</w:t>
      </w:r>
      <w:r w:rsidR="00721B66" w:rsidRPr="0091437C">
        <w:rPr>
          <w:rFonts w:cs="Times New Roman"/>
          <w:sz w:val="28"/>
          <w:szCs w:val="28"/>
        </w:rPr>
        <w:t xml:space="preserve"> – including used oil, and the wastewater treatment unit exemption, two areas I’m involved with. </w:t>
      </w:r>
      <w:r w:rsidR="0069367C" w:rsidRPr="0091437C">
        <w:rPr>
          <w:rFonts w:cs="Times New Roman"/>
          <w:sz w:val="28"/>
          <w:szCs w:val="28"/>
        </w:rPr>
        <w:t>There are accompanying materials</w:t>
      </w:r>
      <w:r w:rsidR="00972DC7" w:rsidRPr="0091437C">
        <w:rPr>
          <w:rFonts w:cs="Times New Roman"/>
          <w:sz w:val="28"/>
          <w:szCs w:val="28"/>
        </w:rPr>
        <w:t xml:space="preserve"> to these videos</w:t>
      </w:r>
      <w:r w:rsidR="0069367C" w:rsidRPr="0091437C">
        <w:rPr>
          <w:rFonts w:cs="Times New Roman"/>
          <w:sz w:val="28"/>
          <w:szCs w:val="28"/>
        </w:rPr>
        <w:t xml:space="preserve"> in training resource</w:t>
      </w:r>
      <w:r w:rsidR="003A2688" w:rsidRPr="0091437C">
        <w:rPr>
          <w:rFonts w:cs="Times New Roman"/>
          <w:sz w:val="28"/>
          <w:szCs w:val="28"/>
        </w:rPr>
        <w:t>s.</w:t>
      </w:r>
    </w:p>
    <w:p w14:paraId="4B3D8968" w14:textId="3459DF8A" w:rsidR="002F2EC9" w:rsidRPr="0091437C" w:rsidRDefault="00B7771B" w:rsidP="00B7771B">
      <w:pPr>
        <w:pStyle w:val="ListParagraph"/>
        <w:numPr>
          <w:ilvl w:val="1"/>
          <w:numId w:val="5"/>
        </w:num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Let</w:t>
      </w:r>
      <w:r w:rsidR="001E77F9">
        <w:rPr>
          <w:rFonts w:cs="Times New Roman"/>
          <w:sz w:val="28"/>
          <w:szCs w:val="28"/>
        </w:rPr>
        <w:t>’</w:t>
      </w:r>
      <w:r w:rsidRPr="0091437C">
        <w:rPr>
          <w:rFonts w:cs="Times New Roman"/>
          <w:sz w:val="28"/>
          <w:szCs w:val="28"/>
        </w:rPr>
        <w:t>s open the WWTU video</w:t>
      </w:r>
      <w:r w:rsidR="000A7579" w:rsidRPr="0091437C">
        <w:rPr>
          <w:rFonts w:cs="Times New Roman"/>
          <w:sz w:val="28"/>
          <w:szCs w:val="28"/>
        </w:rPr>
        <w:t xml:space="preserve">, </w:t>
      </w:r>
      <w:r w:rsidR="00B344FE" w:rsidRPr="0091437C">
        <w:rPr>
          <w:rFonts w:cs="Times New Roman"/>
          <w:sz w:val="28"/>
          <w:szCs w:val="28"/>
        </w:rPr>
        <w:t>the 6</w:t>
      </w:r>
      <w:r w:rsidR="00B344FE" w:rsidRPr="0091437C">
        <w:rPr>
          <w:rFonts w:cs="Times New Roman"/>
          <w:sz w:val="28"/>
          <w:szCs w:val="28"/>
          <w:vertAlign w:val="superscript"/>
        </w:rPr>
        <w:t>th</w:t>
      </w:r>
      <w:r w:rsidR="00B344FE" w:rsidRPr="0091437C">
        <w:rPr>
          <w:rFonts w:cs="Times New Roman"/>
          <w:sz w:val="28"/>
          <w:szCs w:val="28"/>
        </w:rPr>
        <w:t xml:space="preserve"> one down</w:t>
      </w:r>
      <w:r w:rsidRPr="0091437C">
        <w:rPr>
          <w:rFonts w:cs="Times New Roman"/>
          <w:sz w:val="28"/>
          <w:szCs w:val="28"/>
        </w:rPr>
        <w:t xml:space="preserve"> . . . .</w:t>
      </w:r>
      <w:r w:rsidR="0013387C" w:rsidRPr="0091437C">
        <w:rPr>
          <w:rFonts w:cs="Times New Roman"/>
          <w:sz w:val="28"/>
          <w:szCs w:val="28"/>
        </w:rPr>
        <w:t xml:space="preserve"> (click “view”</w:t>
      </w:r>
      <w:r w:rsidR="00FF4868" w:rsidRPr="0091437C">
        <w:rPr>
          <w:rFonts w:cs="Times New Roman"/>
          <w:sz w:val="28"/>
          <w:szCs w:val="28"/>
        </w:rPr>
        <w:t xml:space="preserve"> and </w:t>
      </w:r>
      <w:r w:rsidR="00527C4D" w:rsidRPr="0091437C">
        <w:rPr>
          <w:rFonts w:cs="Times New Roman"/>
          <w:sz w:val="28"/>
          <w:szCs w:val="28"/>
        </w:rPr>
        <w:t>click the start arrow</w:t>
      </w:r>
      <w:r w:rsidR="0013387C" w:rsidRPr="0091437C">
        <w:rPr>
          <w:rFonts w:cs="Times New Roman"/>
          <w:sz w:val="28"/>
          <w:szCs w:val="28"/>
        </w:rPr>
        <w:t>)</w:t>
      </w:r>
    </w:p>
    <w:p w14:paraId="41667B70" w14:textId="77777777" w:rsidR="00B7771B" w:rsidRPr="0091437C" w:rsidRDefault="00B7771B" w:rsidP="00B7771B">
      <w:pPr>
        <w:pStyle w:val="ListParagraph"/>
        <w:spacing w:after="0"/>
        <w:ind w:left="1440"/>
        <w:rPr>
          <w:rFonts w:cs="Times New Roman"/>
          <w:sz w:val="28"/>
          <w:szCs w:val="28"/>
        </w:rPr>
      </w:pPr>
    </w:p>
    <w:p w14:paraId="434FCE63" w14:textId="72095BB5" w:rsidR="008956C9" w:rsidRPr="0091437C" w:rsidRDefault="00B67782" w:rsidP="008956C9">
      <w:pPr>
        <w:pStyle w:val="ListParagraph"/>
        <w:numPr>
          <w:ilvl w:val="0"/>
          <w:numId w:val="5"/>
        </w:num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ASTSWMO </w:t>
      </w:r>
      <w:r w:rsidR="008F7181" w:rsidRPr="0091437C">
        <w:rPr>
          <w:rFonts w:cs="Times New Roman"/>
          <w:sz w:val="28"/>
          <w:szCs w:val="28"/>
        </w:rPr>
        <w:t xml:space="preserve">Permit Writers Training (1989) if you’re feeling nostalgic, this </w:t>
      </w:r>
      <w:r w:rsidR="00D44919" w:rsidRPr="0091437C">
        <w:rPr>
          <w:rFonts w:cs="Times New Roman"/>
          <w:sz w:val="28"/>
          <w:szCs w:val="28"/>
        </w:rPr>
        <w:t xml:space="preserve">is one to view. </w:t>
      </w:r>
    </w:p>
    <w:p w14:paraId="6C102045" w14:textId="12BB0E3F" w:rsidR="00527C4D" w:rsidRPr="0091437C" w:rsidRDefault="00527C4D" w:rsidP="00527C4D">
      <w:pPr>
        <w:pStyle w:val="ListParagraph"/>
        <w:numPr>
          <w:ilvl w:val="1"/>
          <w:numId w:val="5"/>
        </w:num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Let</w:t>
      </w:r>
      <w:r w:rsidR="00685698">
        <w:rPr>
          <w:rFonts w:cs="Times New Roman"/>
          <w:sz w:val="28"/>
          <w:szCs w:val="28"/>
        </w:rPr>
        <w:t>’</w:t>
      </w:r>
      <w:r w:rsidRPr="0091437C">
        <w:rPr>
          <w:rFonts w:cs="Times New Roman"/>
          <w:sz w:val="28"/>
          <w:szCs w:val="28"/>
        </w:rPr>
        <w:t xml:space="preserve">s open this one . . . </w:t>
      </w:r>
    </w:p>
    <w:p w14:paraId="665B4C2B" w14:textId="57860581" w:rsidR="00F26647" w:rsidRPr="0091437C" w:rsidRDefault="00F26647" w:rsidP="00F26647">
      <w:pPr>
        <w:spacing w:after="0"/>
        <w:rPr>
          <w:rFonts w:cs="Times New Roman"/>
          <w:sz w:val="28"/>
          <w:szCs w:val="28"/>
        </w:rPr>
      </w:pPr>
    </w:p>
    <w:p w14:paraId="4B8E17AE" w14:textId="475EF881" w:rsidR="00F26647" w:rsidRPr="0091437C" w:rsidRDefault="00776AAF" w:rsidP="00F26647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OK, </w:t>
      </w:r>
      <w:r w:rsidR="006B1D7E" w:rsidRPr="0091437C">
        <w:rPr>
          <w:rFonts w:cs="Times New Roman"/>
          <w:sz w:val="28"/>
          <w:szCs w:val="28"/>
        </w:rPr>
        <w:t xml:space="preserve">that should give you a </w:t>
      </w:r>
      <w:r w:rsidRPr="0091437C">
        <w:rPr>
          <w:rFonts w:cs="Times New Roman"/>
          <w:sz w:val="28"/>
          <w:szCs w:val="28"/>
        </w:rPr>
        <w:t xml:space="preserve">flavor for how the Video library works. Remember, if a video doesn’t load, you may have to close the </w:t>
      </w:r>
      <w:r w:rsidR="00250CC2" w:rsidRPr="0091437C">
        <w:rPr>
          <w:rFonts w:cs="Times New Roman"/>
          <w:sz w:val="28"/>
          <w:szCs w:val="28"/>
        </w:rPr>
        <w:t xml:space="preserve">player </w:t>
      </w:r>
      <w:r w:rsidR="00215158" w:rsidRPr="0091437C">
        <w:rPr>
          <w:rFonts w:cs="Times New Roman"/>
          <w:sz w:val="28"/>
          <w:szCs w:val="28"/>
        </w:rPr>
        <w:t xml:space="preserve">window, and re-try. </w:t>
      </w:r>
    </w:p>
    <w:p w14:paraId="4D5F11E0" w14:textId="533DACE5" w:rsidR="00215158" w:rsidRPr="0091437C" w:rsidRDefault="00215158" w:rsidP="00F26647">
      <w:pPr>
        <w:spacing w:after="0"/>
        <w:rPr>
          <w:rFonts w:cs="Times New Roman"/>
          <w:sz w:val="28"/>
          <w:szCs w:val="28"/>
        </w:rPr>
      </w:pPr>
    </w:p>
    <w:p w14:paraId="001EA3F6" w14:textId="31E5F33A" w:rsidR="00215158" w:rsidRPr="0091437C" w:rsidRDefault="00AE33BF" w:rsidP="00F26647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Before I move on to the IDP file, a</w:t>
      </w:r>
      <w:r w:rsidR="00215158" w:rsidRPr="0091437C">
        <w:rPr>
          <w:rFonts w:cs="Times New Roman"/>
          <w:sz w:val="28"/>
          <w:szCs w:val="28"/>
        </w:rPr>
        <w:t xml:space="preserve">re there any questions </w:t>
      </w:r>
      <w:r w:rsidR="00250CC2" w:rsidRPr="0091437C">
        <w:rPr>
          <w:rFonts w:cs="Times New Roman"/>
          <w:sz w:val="28"/>
          <w:szCs w:val="28"/>
        </w:rPr>
        <w:t xml:space="preserve">about the Video library, </w:t>
      </w:r>
      <w:r w:rsidR="00215158" w:rsidRPr="0091437C">
        <w:rPr>
          <w:rFonts w:cs="Times New Roman"/>
          <w:sz w:val="28"/>
          <w:szCs w:val="28"/>
        </w:rPr>
        <w:t>or</w:t>
      </w:r>
      <w:r w:rsidR="003177CB">
        <w:rPr>
          <w:rFonts w:cs="Times New Roman"/>
          <w:sz w:val="28"/>
          <w:szCs w:val="28"/>
        </w:rPr>
        <w:t xml:space="preserve"> are there</w:t>
      </w:r>
      <w:r w:rsidR="00215158" w:rsidRPr="0091437C">
        <w:rPr>
          <w:rFonts w:cs="Times New Roman"/>
          <w:sz w:val="28"/>
          <w:szCs w:val="28"/>
        </w:rPr>
        <w:t xml:space="preserve"> </w:t>
      </w:r>
      <w:r w:rsidR="00EF64E6" w:rsidRPr="0091437C">
        <w:rPr>
          <w:rFonts w:cs="Times New Roman"/>
          <w:sz w:val="28"/>
          <w:szCs w:val="28"/>
        </w:rPr>
        <w:t xml:space="preserve">Videos </w:t>
      </w:r>
      <w:r w:rsidR="00250CC2" w:rsidRPr="0091437C">
        <w:rPr>
          <w:rFonts w:cs="Times New Roman"/>
          <w:sz w:val="28"/>
          <w:szCs w:val="28"/>
        </w:rPr>
        <w:t xml:space="preserve">you want me to </w:t>
      </w:r>
      <w:r w:rsidR="003177CB">
        <w:rPr>
          <w:rFonts w:cs="Times New Roman"/>
          <w:sz w:val="28"/>
          <w:szCs w:val="28"/>
        </w:rPr>
        <w:t>play</w:t>
      </w:r>
      <w:r w:rsidR="00250CC2" w:rsidRPr="0091437C">
        <w:rPr>
          <w:rFonts w:cs="Times New Roman"/>
          <w:sz w:val="28"/>
          <w:szCs w:val="28"/>
        </w:rPr>
        <w:t xml:space="preserve">? </w:t>
      </w:r>
    </w:p>
    <w:p w14:paraId="6DAEC5F0" w14:textId="350F4002" w:rsidR="00D27ACE" w:rsidRPr="0091437C" w:rsidRDefault="00D27ACE" w:rsidP="00956F36">
      <w:pPr>
        <w:spacing w:after="0"/>
        <w:rPr>
          <w:rFonts w:cs="Times New Roman"/>
          <w:sz w:val="28"/>
          <w:szCs w:val="28"/>
        </w:rPr>
      </w:pPr>
    </w:p>
    <w:p w14:paraId="57B68531" w14:textId="77777777" w:rsidR="00DA6FBE" w:rsidRDefault="00DA6FB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0F548CD2" w14:textId="0DBE3C8C" w:rsidR="00856BEF" w:rsidRPr="0091437C" w:rsidRDefault="00D27ACE" w:rsidP="009F1241">
      <w:pPr>
        <w:spacing w:after="0"/>
        <w:rPr>
          <w:rFonts w:cs="Times New Roman"/>
          <w:sz w:val="28"/>
          <w:szCs w:val="28"/>
        </w:rPr>
      </w:pPr>
      <w:r w:rsidRPr="00DA6FBE">
        <w:rPr>
          <w:rFonts w:cs="Times New Roman"/>
          <w:b/>
          <w:bCs/>
          <w:sz w:val="28"/>
          <w:szCs w:val="28"/>
        </w:rPr>
        <w:lastRenderedPageBreak/>
        <w:t>The IDP</w:t>
      </w:r>
      <w:r w:rsidR="007A4660" w:rsidRPr="00DA6FBE">
        <w:rPr>
          <w:rFonts w:cs="Times New Roman"/>
          <w:b/>
          <w:bCs/>
          <w:sz w:val="28"/>
          <w:szCs w:val="28"/>
        </w:rPr>
        <w:t xml:space="preserve"> </w:t>
      </w:r>
      <w:r w:rsidR="00A15E96" w:rsidRPr="00DA6FBE">
        <w:rPr>
          <w:rFonts w:cs="Times New Roman"/>
          <w:b/>
          <w:bCs/>
          <w:sz w:val="28"/>
          <w:szCs w:val="28"/>
        </w:rPr>
        <w:t>file</w:t>
      </w:r>
      <w:r w:rsidR="00A63B06" w:rsidRPr="0091437C">
        <w:rPr>
          <w:rFonts w:cs="Times New Roman"/>
          <w:sz w:val="28"/>
          <w:szCs w:val="28"/>
        </w:rPr>
        <w:t xml:space="preserve"> is an excel file that</w:t>
      </w:r>
      <w:r w:rsidR="00A15E96" w:rsidRPr="0091437C">
        <w:rPr>
          <w:rFonts w:cs="Times New Roman"/>
          <w:sz w:val="28"/>
          <w:szCs w:val="28"/>
        </w:rPr>
        <w:t xml:space="preserve"> </w:t>
      </w:r>
      <w:r w:rsidR="00486DA4">
        <w:rPr>
          <w:rFonts w:cs="Times New Roman"/>
          <w:sz w:val="28"/>
          <w:szCs w:val="28"/>
        </w:rPr>
        <w:t xml:space="preserve">can </w:t>
      </w:r>
      <w:r w:rsidR="007A4660" w:rsidRPr="0091437C">
        <w:rPr>
          <w:rFonts w:cs="Times New Roman"/>
          <w:sz w:val="28"/>
          <w:szCs w:val="28"/>
        </w:rPr>
        <w:t xml:space="preserve">help </w:t>
      </w:r>
      <w:r w:rsidR="0088758B" w:rsidRPr="0091437C">
        <w:rPr>
          <w:rFonts w:cs="Times New Roman"/>
          <w:sz w:val="28"/>
          <w:szCs w:val="28"/>
        </w:rPr>
        <w:t xml:space="preserve">with </w:t>
      </w:r>
      <w:r w:rsidR="00477163">
        <w:rPr>
          <w:rFonts w:cs="Times New Roman"/>
          <w:sz w:val="28"/>
          <w:szCs w:val="28"/>
        </w:rPr>
        <w:t xml:space="preserve">planning and </w:t>
      </w:r>
      <w:r w:rsidR="00250CC2" w:rsidRPr="0091437C">
        <w:rPr>
          <w:rFonts w:cs="Times New Roman"/>
          <w:sz w:val="28"/>
          <w:szCs w:val="28"/>
        </w:rPr>
        <w:t xml:space="preserve">tracking </w:t>
      </w:r>
      <w:r w:rsidR="00486DA4">
        <w:rPr>
          <w:rFonts w:cs="Times New Roman"/>
          <w:sz w:val="28"/>
          <w:szCs w:val="28"/>
        </w:rPr>
        <w:t>t</w:t>
      </w:r>
      <w:r w:rsidR="00250CC2" w:rsidRPr="0091437C">
        <w:rPr>
          <w:rFonts w:cs="Times New Roman"/>
          <w:sz w:val="28"/>
          <w:szCs w:val="28"/>
        </w:rPr>
        <w:t>raining</w:t>
      </w:r>
      <w:r w:rsidR="00A15E96" w:rsidRPr="0091437C">
        <w:rPr>
          <w:rFonts w:cs="Times New Roman"/>
          <w:sz w:val="28"/>
          <w:szCs w:val="28"/>
        </w:rPr>
        <w:t xml:space="preserve"> progress</w:t>
      </w:r>
      <w:r w:rsidR="0088758B" w:rsidRPr="0091437C">
        <w:rPr>
          <w:rFonts w:cs="Times New Roman"/>
          <w:sz w:val="28"/>
          <w:szCs w:val="28"/>
        </w:rPr>
        <w:t xml:space="preserve">.  </w:t>
      </w:r>
      <w:r w:rsidR="00A63B06" w:rsidRPr="0091437C">
        <w:rPr>
          <w:rFonts w:cs="Times New Roman"/>
          <w:sz w:val="28"/>
          <w:szCs w:val="28"/>
        </w:rPr>
        <w:t>The</w:t>
      </w:r>
      <w:r w:rsidR="009F1241" w:rsidRPr="0091437C">
        <w:rPr>
          <w:rFonts w:cs="Times New Roman"/>
          <w:sz w:val="28"/>
          <w:szCs w:val="28"/>
        </w:rPr>
        <w:t xml:space="preserve"> </w:t>
      </w:r>
      <w:r w:rsidR="00856BEF" w:rsidRPr="0091437C">
        <w:rPr>
          <w:rFonts w:cs="Times New Roman"/>
          <w:sz w:val="28"/>
          <w:szCs w:val="28"/>
        </w:rPr>
        <w:t>file lists (with links)</w:t>
      </w:r>
      <w:r w:rsidR="004425E5">
        <w:rPr>
          <w:rFonts w:cs="Times New Roman"/>
          <w:sz w:val="28"/>
          <w:szCs w:val="28"/>
        </w:rPr>
        <w:t xml:space="preserve"> a curriculum of </w:t>
      </w:r>
      <w:r w:rsidR="00856BEF" w:rsidRPr="0091437C">
        <w:rPr>
          <w:rFonts w:cs="Times New Roman"/>
          <w:sz w:val="28"/>
          <w:szCs w:val="28"/>
        </w:rPr>
        <w:t xml:space="preserve">recommended trainings and resources for </w:t>
      </w:r>
      <w:r w:rsidR="007D35FB" w:rsidRPr="0091437C">
        <w:rPr>
          <w:rFonts w:cs="Times New Roman"/>
          <w:sz w:val="28"/>
          <w:szCs w:val="28"/>
        </w:rPr>
        <w:t>16</w:t>
      </w:r>
      <w:r w:rsidR="00856BEF" w:rsidRPr="0091437C">
        <w:rPr>
          <w:rFonts w:cs="Times New Roman"/>
          <w:sz w:val="28"/>
          <w:szCs w:val="28"/>
        </w:rPr>
        <w:t xml:space="preserve"> program specialty areas (e.g., basic curriculum, authorization, corrective action, permitting, etc.).</w:t>
      </w:r>
      <w:r w:rsidR="007D35FB" w:rsidRPr="0091437C">
        <w:rPr>
          <w:rFonts w:cs="Times New Roman"/>
          <w:sz w:val="28"/>
          <w:szCs w:val="28"/>
        </w:rPr>
        <w:t xml:space="preserve"> </w:t>
      </w:r>
    </w:p>
    <w:p w14:paraId="66813A5A" w14:textId="10348B3B" w:rsidR="00D92CC2" w:rsidRPr="0091437C" w:rsidRDefault="00D92CC2" w:rsidP="00956F36">
      <w:pPr>
        <w:spacing w:after="0"/>
        <w:rPr>
          <w:rFonts w:cs="Times New Roman"/>
          <w:sz w:val="28"/>
          <w:szCs w:val="28"/>
        </w:rPr>
      </w:pPr>
    </w:p>
    <w:p w14:paraId="4ACE08A3" w14:textId="12E07459" w:rsidR="00D92CC2" w:rsidRPr="0091437C" w:rsidRDefault="00D92CC2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Let’s take a look at the IDP file.</w:t>
      </w:r>
      <w:r w:rsidR="007D35FB" w:rsidRPr="0091437C">
        <w:rPr>
          <w:rFonts w:cs="Times New Roman"/>
          <w:sz w:val="28"/>
          <w:szCs w:val="28"/>
        </w:rPr>
        <w:t xml:space="preserve"> </w:t>
      </w:r>
      <w:r w:rsidR="00281EF9" w:rsidRPr="0091437C">
        <w:rPr>
          <w:rFonts w:cs="Times New Roman"/>
          <w:sz w:val="28"/>
          <w:szCs w:val="28"/>
        </w:rPr>
        <w:t>Navigat</w:t>
      </w:r>
      <w:r w:rsidR="00563791" w:rsidRPr="0091437C">
        <w:rPr>
          <w:rFonts w:cs="Times New Roman"/>
          <w:sz w:val="28"/>
          <w:szCs w:val="28"/>
        </w:rPr>
        <w:t>e</w:t>
      </w:r>
      <w:r w:rsidR="00281EF9" w:rsidRPr="0091437C">
        <w:rPr>
          <w:rFonts w:cs="Times New Roman"/>
          <w:sz w:val="28"/>
          <w:szCs w:val="28"/>
        </w:rPr>
        <w:t xml:space="preserve"> th</w:t>
      </w:r>
      <w:r w:rsidR="00563791" w:rsidRPr="0091437C">
        <w:rPr>
          <w:rFonts w:cs="Times New Roman"/>
          <w:sz w:val="28"/>
          <w:szCs w:val="28"/>
        </w:rPr>
        <w:t>e</w:t>
      </w:r>
      <w:r w:rsidR="00281EF9" w:rsidRPr="0091437C">
        <w:rPr>
          <w:rFonts w:cs="Times New Roman"/>
          <w:sz w:val="28"/>
          <w:szCs w:val="28"/>
        </w:rPr>
        <w:t xml:space="preserve"> file by </w:t>
      </w:r>
      <w:r w:rsidR="00A00F67" w:rsidRPr="0091437C">
        <w:rPr>
          <w:rFonts w:cs="Times New Roman"/>
          <w:sz w:val="28"/>
          <w:szCs w:val="28"/>
        </w:rPr>
        <w:t xml:space="preserve">using the </w:t>
      </w:r>
      <w:r w:rsidR="00A00F67" w:rsidRPr="0091437C">
        <w:rPr>
          <w:rFonts w:cs="Times New Roman"/>
          <w:i/>
          <w:iCs/>
          <w:sz w:val="28"/>
          <w:szCs w:val="28"/>
        </w:rPr>
        <w:t xml:space="preserve">tabs </w:t>
      </w:r>
      <w:r w:rsidR="00A00F67" w:rsidRPr="0091437C">
        <w:rPr>
          <w:rFonts w:cs="Times New Roman"/>
          <w:sz w:val="28"/>
          <w:szCs w:val="28"/>
        </w:rPr>
        <w:t xml:space="preserve"> at the bottom.</w:t>
      </w:r>
    </w:p>
    <w:p w14:paraId="530A6FBD" w14:textId="04B60B13" w:rsidR="00A00F67" w:rsidRPr="0091437C" w:rsidRDefault="00A00F67" w:rsidP="00956F36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The introduction tab includes a good description, and even includes a link to </w:t>
      </w:r>
      <w:r w:rsidR="00582F6C" w:rsidRPr="0091437C">
        <w:rPr>
          <w:rFonts w:cs="Times New Roman"/>
          <w:sz w:val="28"/>
          <w:szCs w:val="28"/>
        </w:rPr>
        <w:t>a Webinar from 2017 about the RCRA Training Website</w:t>
      </w:r>
      <w:r w:rsidR="00563791" w:rsidRPr="0091437C">
        <w:rPr>
          <w:rFonts w:cs="Times New Roman"/>
          <w:sz w:val="28"/>
          <w:szCs w:val="28"/>
        </w:rPr>
        <w:t xml:space="preserve">, that </w:t>
      </w:r>
      <w:r w:rsidR="00973E82" w:rsidRPr="0091437C">
        <w:rPr>
          <w:rFonts w:cs="Times New Roman"/>
          <w:sz w:val="28"/>
          <w:szCs w:val="28"/>
        </w:rPr>
        <w:t>demonstrates the site similarly to what I’m doing with you today.</w:t>
      </w:r>
      <w:r w:rsidR="00582F6C" w:rsidRPr="0091437C">
        <w:rPr>
          <w:rFonts w:cs="Times New Roman"/>
          <w:sz w:val="28"/>
          <w:szCs w:val="28"/>
        </w:rPr>
        <w:t xml:space="preserve"> </w:t>
      </w:r>
    </w:p>
    <w:p w14:paraId="5308E025" w14:textId="77777777" w:rsidR="00660F77" w:rsidRPr="0091437C" w:rsidRDefault="00660F77" w:rsidP="00956F36">
      <w:pPr>
        <w:spacing w:after="0"/>
        <w:rPr>
          <w:rFonts w:cs="Times New Roman"/>
          <w:sz w:val="28"/>
          <w:szCs w:val="28"/>
        </w:rPr>
      </w:pPr>
    </w:p>
    <w:p w14:paraId="53555E22" w14:textId="56D39438" w:rsidR="005E5277" w:rsidRPr="0091437C" w:rsidRDefault="00B424C2" w:rsidP="003D57D3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>A number of categories are in the tabs at the bottom.</w:t>
      </w:r>
    </w:p>
    <w:p w14:paraId="0DEA0AA7" w14:textId="4F74C32A" w:rsidR="00973E82" w:rsidRPr="0091437C" w:rsidRDefault="00973E82" w:rsidP="003D57D3">
      <w:pPr>
        <w:spacing w:after="0"/>
        <w:rPr>
          <w:rFonts w:cs="Times New Roman"/>
          <w:sz w:val="28"/>
          <w:szCs w:val="28"/>
        </w:rPr>
      </w:pPr>
      <w:r w:rsidRPr="0091437C">
        <w:rPr>
          <w:rFonts w:cs="Times New Roman"/>
          <w:sz w:val="28"/>
          <w:szCs w:val="28"/>
        </w:rPr>
        <w:t xml:space="preserve">For each tab, you’ll be presented with training / resource links that support that </w:t>
      </w:r>
      <w:r w:rsidR="001F3459" w:rsidRPr="0091437C">
        <w:rPr>
          <w:rFonts w:cs="Times New Roman"/>
          <w:sz w:val="28"/>
          <w:szCs w:val="28"/>
        </w:rPr>
        <w:t xml:space="preserve">program area. </w:t>
      </w:r>
    </w:p>
    <w:p w14:paraId="4D6FF068" w14:textId="16E6BCBA" w:rsidR="001F3459" w:rsidRDefault="001F3459" w:rsidP="003D57D3">
      <w:pPr>
        <w:spacing w:after="0"/>
        <w:rPr>
          <w:rFonts w:cs="Times New Roman"/>
          <w:sz w:val="28"/>
          <w:szCs w:val="28"/>
        </w:rPr>
      </w:pPr>
      <w:r w:rsidRPr="00F22F21">
        <w:rPr>
          <w:rFonts w:cs="Times New Roman"/>
          <w:sz w:val="28"/>
          <w:szCs w:val="28"/>
        </w:rPr>
        <w:t>Please note, that the IDP file is being revised/updated to correct links</w:t>
      </w:r>
      <w:r w:rsidR="00B94F52" w:rsidRPr="00F22F21">
        <w:rPr>
          <w:rFonts w:cs="Times New Roman"/>
          <w:sz w:val="28"/>
          <w:szCs w:val="28"/>
        </w:rPr>
        <w:t>, as well as add relevant resources.</w:t>
      </w:r>
    </w:p>
    <w:p w14:paraId="2CE2E02C" w14:textId="77777777" w:rsidR="00DA5755" w:rsidRDefault="00DA5755" w:rsidP="003D57D3">
      <w:pPr>
        <w:spacing w:after="0"/>
        <w:rPr>
          <w:rFonts w:cs="Times New Roman"/>
          <w:sz w:val="28"/>
          <w:szCs w:val="28"/>
        </w:rPr>
      </w:pPr>
    </w:p>
    <w:p w14:paraId="7836DA07" w14:textId="77777777" w:rsidR="00DA5755" w:rsidRDefault="004209FD" w:rsidP="003D57D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That is pretty much what I have to share today. </w:t>
      </w:r>
    </w:p>
    <w:p w14:paraId="39565D23" w14:textId="7CCF687D" w:rsidR="00A82F89" w:rsidRDefault="00DA5755" w:rsidP="003D57D3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Are there </w:t>
      </w:r>
      <w:r w:rsidR="004209FD">
        <w:rPr>
          <w:rFonts w:cs="Times New Roman"/>
          <w:sz w:val="28"/>
          <w:szCs w:val="28"/>
        </w:rPr>
        <w:t>questions</w:t>
      </w:r>
      <w:r w:rsidR="00CB1EF2">
        <w:rPr>
          <w:rFonts w:cs="Times New Roman"/>
          <w:sz w:val="28"/>
          <w:szCs w:val="28"/>
        </w:rPr>
        <w:t xml:space="preserve">, or </w:t>
      </w:r>
      <w:r w:rsidR="005A5DAC">
        <w:rPr>
          <w:rFonts w:cs="Times New Roman"/>
          <w:sz w:val="28"/>
          <w:szCs w:val="28"/>
        </w:rPr>
        <w:t xml:space="preserve">are there </w:t>
      </w:r>
      <w:r w:rsidR="00A92F30">
        <w:rPr>
          <w:rFonts w:cs="Times New Roman"/>
          <w:sz w:val="28"/>
          <w:szCs w:val="28"/>
        </w:rPr>
        <w:t>particular areas of the site</w:t>
      </w:r>
      <w:r w:rsidR="005A5DAC">
        <w:rPr>
          <w:rFonts w:cs="Times New Roman"/>
          <w:sz w:val="28"/>
          <w:szCs w:val="28"/>
        </w:rPr>
        <w:t xml:space="preserve"> you want me to re-visit</w:t>
      </w:r>
      <w:r w:rsidR="00A92F30">
        <w:rPr>
          <w:rFonts w:cs="Times New Roman"/>
          <w:sz w:val="28"/>
          <w:szCs w:val="28"/>
        </w:rPr>
        <w:t xml:space="preserve">? </w:t>
      </w:r>
    </w:p>
    <w:p w14:paraId="1E676DD3" w14:textId="3BE86D96" w:rsidR="00A92F30" w:rsidRDefault="00A92F30" w:rsidP="003D57D3">
      <w:pPr>
        <w:spacing w:after="0"/>
        <w:rPr>
          <w:rFonts w:cs="Times New Roman"/>
          <w:sz w:val="28"/>
          <w:szCs w:val="28"/>
        </w:rPr>
      </w:pPr>
    </w:p>
    <w:p w14:paraId="5EC0D5CD" w14:textId="26D71029" w:rsidR="005A5DAC" w:rsidRDefault="005A5DAC" w:rsidP="003D57D3">
      <w:pPr>
        <w:spacing w:after="0"/>
        <w:rPr>
          <w:rFonts w:cs="Times New Roman"/>
          <w:sz w:val="28"/>
          <w:szCs w:val="28"/>
        </w:rPr>
      </w:pPr>
    </w:p>
    <w:p w14:paraId="2393C3F2" w14:textId="77777777" w:rsidR="005A5DAC" w:rsidRDefault="005A5DAC" w:rsidP="003D57D3">
      <w:pPr>
        <w:spacing w:after="0"/>
        <w:rPr>
          <w:rFonts w:cs="Times New Roman"/>
          <w:sz w:val="28"/>
          <w:szCs w:val="28"/>
        </w:rPr>
      </w:pPr>
    </w:p>
    <w:p w14:paraId="1EB703A0" w14:textId="7C0CFC06" w:rsidR="00A92F30" w:rsidRDefault="00A92F30" w:rsidP="005A5DAC">
      <w:pPr>
        <w:spacing w:after="0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Contact information:</w:t>
      </w:r>
    </w:p>
    <w:p w14:paraId="192D711C" w14:textId="3386A1E1" w:rsidR="00A92F30" w:rsidRDefault="00A92F30" w:rsidP="005A5DAC">
      <w:pPr>
        <w:spacing w:after="0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Jeff Gaines</w:t>
      </w:r>
    </w:p>
    <w:p w14:paraId="4EFD1266" w14:textId="51943233" w:rsidR="00A92F30" w:rsidRDefault="00A92F30" w:rsidP="005A5DAC">
      <w:pPr>
        <w:spacing w:after="0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US EPA</w:t>
      </w:r>
    </w:p>
    <w:p w14:paraId="3D56A90B" w14:textId="1EF6ABA5" w:rsidR="000738FF" w:rsidRDefault="000738FF" w:rsidP="005A5DAC">
      <w:pPr>
        <w:spacing w:after="0"/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ORCR/PIID/PB</w:t>
      </w:r>
    </w:p>
    <w:p w14:paraId="77739730" w14:textId="14B7EB42" w:rsidR="00A92F30" w:rsidRDefault="00000000" w:rsidP="005A5DAC">
      <w:pPr>
        <w:spacing w:after="0"/>
        <w:ind w:left="720"/>
        <w:rPr>
          <w:rFonts w:cs="Times New Roman"/>
          <w:sz w:val="28"/>
          <w:szCs w:val="28"/>
        </w:rPr>
      </w:pPr>
      <w:hyperlink r:id="rId11" w:history="1">
        <w:r w:rsidR="00A92F30" w:rsidRPr="00733FAC">
          <w:rPr>
            <w:rStyle w:val="Hyperlink"/>
            <w:rFonts w:cs="Times New Roman"/>
            <w:sz w:val="28"/>
            <w:szCs w:val="28"/>
          </w:rPr>
          <w:t>gaines.jeff@epa.gov</w:t>
        </w:r>
      </w:hyperlink>
    </w:p>
    <w:p w14:paraId="7CED1324" w14:textId="7A5E2E7B" w:rsidR="00A92F30" w:rsidRPr="00F22F21" w:rsidRDefault="002A22FC" w:rsidP="005A5DAC">
      <w:pPr>
        <w:spacing w:after="0"/>
        <w:ind w:left="720"/>
        <w:rPr>
          <w:sz w:val="28"/>
          <w:szCs w:val="28"/>
        </w:rPr>
      </w:pPr>
      <w:r>
        <w:rPr>
          <w:rFonts w:cs="Times New Roman"/>
          <w:sz w:val="28"/>
          <w:szCs w:val="28"/>
        </w:rPr>
        <w:t>202-566-0332</w:t>
      </w:r>
    </w:p>
    <w:sectPr w:rsidR="00A92F30" w:rsidRPr="00F22F21" w:rsidSect="00404CF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3E3C" w14:textId="77777777" w:rsidR="00FF1EAF" w:rsidRDefault="00FF1EAF" w:rsidP="00A6056C">
      <w:pPr>
        <w:spacing w:after="0" w:line="240" w:lineRule="auto"/>
      </w:pPr>
      <w:r>
        <w:separator/>
      </w:r>
    </w:p>
  </w:endnote>
  <w:endnote w:type="continuationSeparator" w:id="0">
    <w:p w14:paraId="0AF11440" w14:textId="77777777" w:rsidR="00FF1EAF" w:rsidRDefault="00FF1EAF" w:rsidP="00A6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623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09DFC" w14:textId="56FFEC53" w:rsidR="00A6056C" w:rsidRDefault="00A60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AE2C7B" w14:textId="77777777" w:rsidR="00A6056C" w:rsidRDefault="00A60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2C2A" w14:textId="77777777" w:rsidR="00FF1EAF" w:rsidRDefault="00FF1EAF" w:rsidP="00A6056C">
      <w:pPr>
        <w:spacing w:after="0" w:line="240" w:lineRule="auto"/>
      </w:pPr>
      <w:r>
        <w:separator/>
      </w:r>
    </w:p>
  </w:footnote>
  <w:footnote w:type="continuationSeparator" w:id="0">
    <w:p w14:paraId="4159C1A7" w14:textId="77777777" w:rsidR="00FF1EAF" w:rsidRDefault="00FF1EAF" w:rsidP="00A60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F79"/>
    <w:multiLevelType w:val="hybridMultilevel"/>
    <w:tmpl w:val="8DB03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176C"/>
    <w:multiLevelType w:val="hybridMultilevel"/>
    <w:tmpl w:val="6D96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61B3"/>
    <w:multiLevelType w:val="hybridMultilevel"/>
    <w:tmpl w:val="92E4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4E85"/>
    <w:multiLevelType w:val="hybridMultilevel"/>
    <w:tmpl w:val="127A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5F85"/>
    <w:multiLevelType w:val="hybridMultilevel"/>
    <w:tmpl w:val="8B8C1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C337BD"/>
    <w:multiLevelType w:val="hybridMultilevel"/>
    <w:tmpl w:val="04AE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6F21"/>
    <w:multiLevelType w:val="hybridMultilevel"/>
    <w:tmpl w:val="336E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4FD3"/>
    <w:multiLevelType w:val="hybridMultilevel"/>
    <w:tmpl w:val="46A0F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5079">
    <w:abstractNumId w:val="5"/>
  </w:num>
  <w:num w:numId="2" w16cid:durableId="308747326">
    <w:abstractNumId w:val="3"/>
  </w:num>
  <w:num w:numId="3" w16cid:durableId="1610549349">
    <w:abstractNumId w:val="2"/>
  </w:num>
  <w:num w:numId="4" w16cid:durableId="2139183344">
    <w:abstractNumId w:val="6"/>
  </w:num>
  <w:num w:numId="5" w16cid:durableId="201140044">
    <w:abstractNumId w:val="7"/>
  </w:num>
  <w:num w:numId="6" w16cid:durableId="62071423">
    <w:abstractNumId w:val="4"/>
  </w:num>
  <w:num w:numId="7" w16cid:durableId="256015488">
    <w:abstractNumId w:val="0"/>
  </w:num>
  <w:num w:numId="8" w16cid:durableId="1433546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FD"/>
    <w:rsid w:val="000154F7"/>
    <w:rsid w:val="000325A5"/>
    <w:rsid w:val="000361B6"/>
    <w:rsid w:val="000517A2"/>
    <w:rsid w:val="00057C96"/>
    <w:rsid w:val="000738FF"/>
    <w:rsid w:val="000766F8"/>
    <w:rsid w:val="00080875"/>
    <w:rsid w:val="000876D9"/>
    <w:rsid w:val="00092FDB"/>
    <w:rsid w:val="000A6921"/>
    <w:rsid w:val="000A7579"/>
    <w:rsid w:val="000B4854"/>
    <w:rsid w:val="000C7DA5"/>
    <w:rsid w:val="000D6604"/>
    <w:rsid w:val="000E1104"/>
    <w:rsid w:val="000F4165"/>
    <w:rsid w:val="00101777"/>
    <w:rsid w:val="001228E0"/>
    <w:rsid w:val="0013014C"/>
    <w:rsid w:val="0013387C"/>
    <w:rsid w:val="00140D68"/>
    <w:rsid w:val="00153977"/>
    <w:rsid w:val="0015500E"/>
    <w:rsid w:val="001601BD"/>
    <w:rsid w:val="00165860"/>
    <w:rsid w:val="001670AF"/>
    <w:rsid w:val="0017031E"/>
    <w:rsid w:val="00172299"/>
    <w:rsid w:val="00174B28"/>
    <w:rsid w:val="00175BC9"/>
    <w:rsid w:val="0018777F"/>
    <w:rsid w:val="001D0C8C"/>
    <w:rsid w:val="001E06BB"/>
    <w:rsid w:val="001E77F9"/>
    <w:rsid w:val="001F32F0"/>
    <w:rsid w:val="001F3459"/>
    <w:rsid w:val="00203604"/>
    <w:rsid w:val="00203D73"/>
    <w:rsid w:val="00206048"/>
    <w:rsid w:val="00213C52"/>
    <w:rsid w:val="00215158"/>
    <w:rsid w:val="002301D4"/>
    <w:rsid w:val="00231FB9"/>
    <w:rsid w:val="002451A0"/>
    <w:rsid w:val="00247233"/>
    <w:rsid w:val="00250CC2"/>
    <w:rsid w:val="00250E9B"/>
    <w:rsid w:val="002537D2"/>
    <w:rsid w:val="002579C8"/>
    <w:rsid w:val="00264A8F"/>
    <w:rsid w:val="00281EF9"/>
    <w:rsid w:val="00282F2B"/>
    <w:rsid w:val="002A0DAA"/>
    <w:rsid w:val="002A22FC"/>
    <w:rsid w:val="002A5933"/>
    <w:rsid w:val="002D4D90"/>
    <w:rsid w:val="002F2EC9"/>
    <w:rsid w:val="003177CB"/>
    <w:rsid w:val="00340A91"/>
    <w:rsid w:val="00384E30"/>
    <w:rsid w:val="003A0287"/>
    <w:rsid w:val="003A2688"/>
    <w:rsid w:val="003C19FE"/>
    <w:rsid w:val="003C1B08"/>
    <w:rsid w:val="003D57D3"/>
    <w:rsid w:val="003D756B"/>
    <w:rsid w:val="00403802"/>
    <w:rsid w:val="00404CFD"/>
    <w:rsid w:val="0041139E"/>
    <w:rsid w:val="004116A7"/>
    <w:rsid w:val="00420901"/>
    <w:rsid w:val="004209FD"/>
    <w:rsid w:val="004212DF"/>
    <w:rsid w:val="00421466"/>
    <w:rsid w:val="0042508F"/>
    <w:rsid w:val="004425E5"/>
    <w:rsid w:val="00464ED8"/>
    <w:rsid w:val="00471B0A"/>
    <w:rsid w:val="00477163"/>
    <w:rsid w:val="00486DA4"/>
    <w:rsid w:val="00495A4C"/>
    <w:rsid w:val="004974EE"/>
    <w:rsid w:val="004B1F57"/>
    <w:rsid w:val="004C0F3B"/>
    <w:rsid w:val="004C1050"/>
    <w:rsid w:val="004C43DB"/>
    <w:rsid w:val="004C6C55"/>
    <w:rsid w:val="004D36AA"/>
    <w:rsid w:val="00522053"/>
    <w:rsid w:val="00527C4D"/>
    <w:rsid w:val="005507A3"/>
    <w:rsid w:val="00550B34"/>
    <w:rsid w:val="00550F82"/>
    <w:rsid w:val="00563791"/>
    <w:rsid w:val="00582F6C"/>
    <w:rsid w:val="005909FA"/>
    <w:rsid w:val="00593213"/>
    <w:rsid w:val="00596CCC"/>
    <w:rsid w:val="005974D7"/>
    <w:rsid w:val="005A58DA"/>
    <w:rsid w:val="005A5DAC"/>
    <w:rsid w:val="005A791A"/>
    <w:rsid w:val="005B5144"/>
    <w:rsid w:val="005D0B5E"/>
    <w:rsid w:val="005E08EB"/>
    <w:rsid w:val="005E5277"/>
    <w:rsid w:val="005F129B"/>
    <w:rsid w:val="005F46F6"/>
    <w:rsid w:val="005F6278"/>
    <w:rsid w:val="006172AE"/>
    <w:rsid w:val="00660F77"/>
    <w:rsid w:val="00662805"/>
    <w:rsid w:val="00662A62"/>
    <w:rsid w:val="006665F8"/>
    <w:rsid w:val="00666A85"/>
    <w:rsid w:val="00682D3A"/>
    <w:rsid w:val="00685698"/>
    <w:rsid w:val="0069367C"/>
    <w:rsid w:val="00694050"/>
    <w:rsid w:val="006B1D7E"/>
    <w:rsid w:val="006C73C1"/>
    <w:rsid w:val="006F734D"/>
    <w:rsid w:val="00715995"/>
    <w:rsid w:val="00721B66"/>
    <w:rsid w:val="00747FA6"/>
    <w:rsid w:val="00750780"/>
    <w:rsid w:val="00752071"/>
    <w:rsid w:val="007559A0"/>
    <w:rsid w:val="00755F3A"/>
    <w:rsid w:val="00776AAF"/>
    <w:rsid w:val="00784636"/>
    <w:rsid w:val="007862F8"/>
    <w:rsid w:val="00797FCD"/>
    <w:rsid w:val="007A4660"/>
    <w:rsid w:val="007B1C95"/>
    <w:rsid w:val="007B4D58"/>
    <w:rsid w:val="007D35FB"/>
    <w:rsid w:val="007F3A6F"/>
    <w:rsid w:val="008006A6"/>
    <w:rsid w:val="008007CC"/>
    <w:rsid w:val="00812E33"/>
    <w:rsid w:val="00821B57"/>
    <w:rsid w:val="00824752"/>
    <w:rsid w:val="00853166"/>
    <w:rsid w:val="00856BEF"/>
    <w:rsid w:val="00860425"/>
    <w:rsid w:val="008635B2"/>
    <w:rsid w:val="008754C4"/>
    <w:rsid w:val="0088758B"/>
    <w:rsid w:val="008956C9"/>
    <w:rsid w:val="008A0B0B"/>
    <w:rsid w:val="008A6F22"/>
    <w:rsid w:val="008B734C"/>
    <w:rsid w:val="008E098C"/>
    <w:rsid w:val="008E538A"/>
    <w:rsid w:val="008F7181"/>
    <w:rsid w:val="009036E7"/>
    <w:rsid w:val="0091437C"/>
    <w:rsid w:val="00936E94"/>
    <w:rsid w:val="00940D33"/>
    <w:rsid w:val="00950211"/>
    <w:rsid w:val="00956F36"/>
    <w:rsid w:val="00961F95"/>
    <w:rsid w:val="00967290"/>
    <w:rsid w:val="00967DD0"/>
    <w:rsid w:val="00972DC7"/>
    <w:rsid w:val="00973E82"/>
    <w:rsid w:val="009B1AB7"/>
    <w:rsid w:val="009D69E7"/>
    <w:rsid w:val="009F1241"/>
    <w:rsid w:val="00A00F67"/>
    <w:rsid w:val="00A07A86"/>
    <w:rsid w:val="00A15E96"/>
    <w:rsid w:val="00A26E22"/>
    <w:rsid w:val="00A3755C"/>
    <w:rsid w:val="00A6056C"/>
    <w:rsid w:val="00A61DC1"/>
    <w:rsid w:val="00A63B06"/>
    <w:rsid w:val="00A82F89"/>
    <w:rsid w:val="00A92F30"/>
    <w:rsid w:val="00A95EF3"/>
    <w:rsid w:val="00AB0FC2"/>
    <w:rsid w:val="00AB11CF"/>
    <w:rsid w:val="00AD5E6B"/>
    <w:rsid w:val="00AE33BF"/>
    <w:rsid w:val="00AE6DAE"/>
    <w:rsid w:val="00B07D66"/>
    <w:rsid w:val="00B16F1C"/>
    <w:rsid w:val="00B2550D"/>
    <w:rsid w:val="00B344FE"/>
    <w:rsid w:val="00B424C2"/>
    <w:rsid w:val="00B43C75"/>
    <w:rsid w:val="00B478E9"/>
    <w:rsid w:val="00B521C3"/>
    <w:rsid w:val="00B64E88"/>
    <w:rsid w:val="00B67782"/>
    <w:rsid w:val="00B70C23"/>
    <w:rsid w:val="00B7771B"/>
    <w:rsid w:val="00B802A5"/>
    <w:rsid w:val="00B858BA"/>
    <w:rsid w:val="00B91953"/>
    <w:rsid w:val="00B94F52"/>
    <w:rsid w:val="00BA34D2"/>
    <w:rsid w:val="00BB6484"/>
    <w:rsid w:val="00BB6E32"/>
    <w:rsid w:val="00BE739B"/>
    <w:rsid w:val="00BF5AD3"/>
    <w:rsid w:val="00C03AE3"/>
    <w:rsid w:val="00C06E97"/>
    <w:rsid w:val="00C06EDE"/>
    <w:rsid w:val="00C31533"/>
    <w:rsid w:val="00C338FE"/>
    <w:rsid w:val="00C35339"/>
    <w:rsid w:val="00C64A7D"/>
    <w:rsid w:val="00C7037A"/>
    <w:rsid w:val="00C81AD5"/>
    <w:rsid w:val="00CB1EF2"/>
    <w:rsid w:val="00CE6697"/>
    <w:rsid w:val="00CF644C"/>
    <w:rsid w:val="00D10E76"/>
    <w:rsid w:val="00D175C7"/>
    <w:rsid w:val="00D27ACE"/>
    <w:rsid w:val="00D404D3"/>
    <w:rsid w:val="00D415F6"/>
    <w:rsid w:val="00D43CF5"/>
    <w:rsid w:val="00D44919"/>
    <w:rsid w:val="00D86793"/>
    <w:rsid w:val="00D92CC2"/>
    <w:rsid w:val="00DA5755"/>
    <w:rsid w:val="00DA6FBE"/>
    <w:rsid w:val="00E032DA"/>
    <w:rsid w:val="00E0488F"/>
    <w:rsid w:val="00E128E4"/>
    <w:rsid w:val="00E255E5"/>
    <w:rsid w:val="00E716A2"/>
    <w:rsid w:val="00E73548"/>
    <w:rsid w:val="00EA3D79"/>
    <w:rsid w:val="00EC20B8"/>
    <w:rsid w:val="00EC697A"/>
    <w:rsid w:val="00EF47FF"/>
    <w:rsid w:val="00EF64E6"/>
    <w:rsid w:val="00F22F21"/>
    <w:rsid w:val="00F250FF"/>
    <w:rsid w:val="00F26647"/>
    <w:rsid w:val="00F27CD0"/>
    <w:rsid w:val="00F424A3"/>
    <w:rsid w:val="00F472B4"/>
    <w:rsid w:val="00F52721"/>
    <w:rsid w:val="00F530C7"/>
    <w:rsid w:val="00F67B5F"/>
    <w:rsid w:val="00F74A94"/>
    <w:rsid w:val="00FB70FA"/>
    <w:rsid w:val="00FC7BC0"/>
    <w:rsid w:val="00FE28C0"/>
    <w:rsid w:val="00FF1EAF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D415"/>
  <w15:chartTrackingRefBased/>
  <w15:docId w15:val="{B0F37D3C-4F36-47D9-AB47-12EC892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4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E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56C"/>
  </w:style>
  <w:style w:type="paragraph" w:styleId="Footer">
    <w:name w:val="footer"/>
    <w:basedOn w:val="Normal"/>
    <w:link w:val="FooterChar"/>
    <w:uiPriority w:val="99"/>
    <w:unhideWhenUsed/>
    <w:rsid w:val="00A60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ines.jeff@epa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RTPV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e8bcef3-bfe5-4e57-8e26-15ecbd0c3214" xsi:nil="true"/>
    <_ip_UnifiedCompliancePolicyProperties xmlns="http://schemas.microsoft.com/sharepoint/v3" xsi:nil="true"/>
    <lcf76f155ced4ddcb4097134ff3c332f xmlns="f21ddc47-f5ce-4efa-afe6-ddc4dc1a28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F12617855D1418EEEFF2CEE6A69E7" ma:contentTypeVersion="21" ma:contentTypeDescription="Create a new document." ma:contentTypeScope="" ma:versionID="706a334c7ab6799c3afba1db65732c14">
  <xsd:schema xmlns:xsd="http://www.w3.org/2001/XMLSchema" xmlns:xs="http://www.w3.org/2001/XMLSchema" xmlns:p="http://schemas.microsoft.com/office/2006/metadata/properties" xmlns:ns1="http://schemas.microsoft.com/sharepoint/v3" xmlns:ns2="0e8bcef3-bfe5-4e57-8e26-15ecbd0c3214" xmlns:ns3="f21ddc47-f5ce-4efa-afe6-ddc4dc1a2800" targetNamespace="http://schemas.microsoft.com/office/2006/metadata/properties" ma:root="true" ma:fieldsID="e9b61d8c07a2437fe2031076ac349877" ns1:_="" ns2:_="" ns3:_="">
    <xsd:import namespace="http://schemas.microsoft.com/sharepoint/v3"/>
    <xsd:import namespace="0e8bcef3-bfe5-4e57-8e26-15ecbd0c3214"/>
    <xsd:import namespace="f21ddc47-f5ce-4efa-afe6-ddc4dc1a2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bcef3-bfe5-4e57-8e26-15ecbd0c3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9400fbf3-e3e1-4dec-95f9-6305253af5bb}" ma:internalName="TaxCatchAll" ma:showField="CatchAllData" ma:web="0e8bcef3-bfe5-4e57-8e26-15ecbd0c32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ddc47-f5ce-4efa-afe6-ddc4dc1a2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518bdd7b-3e95-47cb-a336-43fbbca55a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C6E1F-2B9E-46F9-92E3-9093E5300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8bcef3-bfe5-4e57-8e26-15ecbd0c3214"/>
    <ds:schemaRef ds:uri="f21ddc47-f5ce-4efa-afe6-ddc4dc1a2800"/>
  </ds:schemaRefs>
</ds:datastoreItem>
</file>

<file path=customXml/itemProps2.xml><?xml version="1.0" encoding="utf-8"?>
<ds:datastoreItem xmlns:ds="http://schemas.openxmlformats.org/officeDocument/2006/customXml" ds:itemID="{B2480AAD-1CA7-4BC9-AF2A-881E9F4EC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459D3-C1FB-4C61-8298-6A81D7BAD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8bcef3-bfe5-4e57-8e26-15ecbd0c3214"/>
    <ds:schemaRef ds:uri="f21ddc47-f5ce-4efa-afe6-ddc4dc1a2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Gaines, Jeff</dc:creator>
  <cp:keywords/>
  <dc:description/>
  <cp:lastModifiedBy>Stephanie Frisch</cp:lastModifiedBy>
  <cp:revision>2</cp:revision>
  <dcterms:created xsi:type="dcterms:W3CDTF">2023-01-10T20:15:00Z</dcterms:created>
  <dcterms:modified xsi:type="dcterms:W3CDTF">2023-01-10T20:15:00Z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0x010100833F12617855D1418EEEFF2CEE6A69E7</vt:lpwstr>
  </property>
</Properties>
</file>